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1D" w:rsidRDefault="008954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41D" w:rsidRDefault="0089541D">
      <w:pPr>
        <w:pStyle w:val="ConsPlusNormal"/>
        <w:jc w:val="both"/>
        <w:outlineLvl w:val="0"/>
      </w:pPr>
    </w:p>
    <w:p w:rsidR="0089541D" w:rsidRDefault="0089541D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89541D" w:rsidRDefault="0089541D">
      <w:pPr>
        <w:pStyle w:val="ConsPlusTitle"/>
        <w:jc w:val="center"/>
      </w:pPr>
    </w:p>
    <w:p w:rsidR="0089541D" w:rsidRDefault="0089541D">
      <w:pPr>
        <w:pStyle w:val="ConsPlusTitle"/>
        <w:jc w:val="center"/>
      </w:pPr>
      <w:r>
        <w:t>ПИСЬМО</w:t>
      </w:r>
    </w:p>
    <w:p w:rsidR="0089541D" w:rsidRDefault="0089541D">
      <w:pPr>
        <w:pStyle w:val="ConsPlusTitle"/>
        <w:jc w:val="center"/>
      </w:pPr>
      <w:r>
        <w:t>от 12 октября 2020 г. N ГД-1736/03</w:t>
      </w:r>
    </w:p>
    <w:p w:rsidR="0089541D" w:rsidRDefault="0089541D">
      <w:pPr>
        <w:pStyle w:val="ConsPlusTitle"/>
        <w:jc w:val="center"/>
      </w:pPr>
    </w:p>
    <w:p w:rsidR="0089541D" w:rsidRDefault="0089541D">
      <w:pPr>
        <w:pStyle w:val="ConsPlusTitle"/>
        <w:jc w:val="center"/>
      </w:pPr>
      <w:r>
        <w:t>О РЕКОМЕНДАЦИЯХ ПО ИСПОЛЬЗОВАНИЮ ИНФОРМАЦИОННЫХ ТЕХНОЛОГИЙ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 xml:space="preserve">Во исполнение протокола заседания оперативного штаба по </w:t>
      </w:r>
      <w:hyperlink r:id="rId5" w:history="1">
        <w:r>
          <w:rPr>
            <w:color w:val="0000FF"/>
          </w:rPr>
          <w:t>предупреждению</w:t>
        </w:r>
      </w:hyperlink>
      <w:r>
        <w:t xml:space="preserve"> завоза и распространения новой коронавирусной инфекции на территории Российской Федерации под председательством Заместителя Председателя Правительства Российской Федерации Голиковой Т.А. Минпросвещения России направляет разработанные совместно с Минцифры России </w:t>
      </w:r>
      <w:hyperlink w:anchor="P20" w:history="1">
        <w:r>
          <w:rPr>
            <w:color w:val="0000FF"/>
          </w:rPr>
          <w:t>рекомендации</w:t>
        </w:r>
      </w:hyperlink>
      <w:r>
        <w:t xml:space="preserve"> по использованию информационных технологий в образовательном процессе в условиях распространения новой коронавирусной инфекции.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Настоящие </w:t>
      </w:r>
      <w:hyperlink w:anchor="P20" w:history="1">
        <w:r>
          <w:rPr>
            <w:color w:val="0000FF"/>
          </w:rPr>
          <w:t>рекомендации</w:t>
        </w:r>
      </w:hyperlink>
      <w:r>
        <w:t xml:space="preserve"> подготовлены на основании анализа нормативных правовых актов, методических материалов и экспертных рекомендаций, с учетом мирового и отечественного опыта субъектов Российской Федерации, который сложился во время перехода на дистанционное обучение в марте - июне 2020 года.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реализующих образовательные программы начального общего, основного общего, среднего общего образования, родителей обучающихся, общественности.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right"/>
      </w:pPr>
      <w:r>
        <w:t>Д.Е.ГЛУШКО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right"/>
        <w:outlineLvl w:val="0"/>
      </w:pPr>
      <w:r>
        <w:t>Приложение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Title"/>
        <w:jc w:val="center"/>
      </w:pPr>
      <w:bookmarkStart w:id="0" w:name="P20"/>
      <w:bookmarkEnd w:id="0"/>
      <w:r>
        <w:t>РЕКОМЕНДАЦИИ</w:t>
      </w:r>
    </w:p>
    <w:p w:rsidR="0089541D" w:rsidRDefault="0089541D">
      <w:pPr>
        <w:pStyle w:val="ConsPlusTitle"/>
        <w:jc w:val="center"/>
      </w:pPr>
      <w:r>
        <w:t>ПО ИСПОЛЬЗОВАНИЮ ИНФОРМАЦИОННЫХ ТЕХНОЛОГИЙ</w:t>
      </w:r>
    </w:p>
    <w:p w:rsidR="0089541D" w:rsidRDefault="0089541D">
      <w:pPr>
        <w:pStyle w:val="ConsPlusTitle"/>
        <w:jc w:val="center"/>
      </w:pPr>
      <w:r>
        <w:t>В ОБРАЗОВАТЕЛЬНОМ ПРОЦЕССЕ В УСЛОВИЯХ РАСПРОСТРАНЕНИЯ</w:t>
      </w:r>
    </w:p>
    <w:p w:rsidR="0089541D" w:rsidRDefault="0089541D">
      <w:pPr>
        <w:pStyle w:val="ConsPlusTitle"/>
        <w:jc w:val="center"/>
      </w:pPr>
      <w:r>
        <w:t>НОВОЙ КОРОНАВИРУСНОЙ ИНФЕКЦИИ В 2020/2021 УЧЕБНОМ ГОДУ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 xml:space="preserve">Во всех организациях, реализующих образовательные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начального общего, основного общего, среднего общего образования (далее соответственно - Организация (школа), общеобразовательная программа), в том числе учредителями которых являются федеральные органы исполнительной власти, учебный год начался в очной форме с учетом санитарно-эпидемиологических правил и норм, которые установлены Роспотребнадзором.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Оснащение школ санитайзерами, обеззараживающими рециркуляторами, соблюдение особых организационных мер профилактики (термометрия на входной группе, рассадка, особый график организации занятий, схема рассадки, ограничение доступа в Организации), а также применение мер индивидуальной защиты как для обучающихся, так и для работников Организации (педагогов, учебно-вспомогательного персонала и иных) позволяют минимизировать вероятность распространения не только новой коронавирусной инфекции (COVID-19), но и ОРВИ-инфекций, характерных для осеннего и весеннего периодов.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В условиях системного использования указанных мер профилактики и оперативного </w:t>
      </w:r>
      <w:r>
        <w:lastRenderedPageBreak/>
        <w:t>реагирования на отдельные случаи заболеваний как со стороны школ, так и со стороны медицинских организаций резкое ухудшение эпидемиологической ситуации не ожидается.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 то же самое время сценарии, при которых складывается высокая вероятность массовых вспышек заболеваемости, полностью исключить нельзя.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При появлении признаков наступления такого сценария для принятия на местах (в субъектах Российской Федерации и </w:t>
      </w:r>
      <w:proofErr w:type="gramStart"/>
      <w:r>
        <w:t>муниципальных районах</w:t>
      </w:r>
      <w:proofErr w:type="gramEnd"/>
      <w:r>
        <w:t xml:space="preserve"> и городских округах) решений, связанных с изменением режима деятельности Организаций, важно оценивать как риски, связанные со здоровьем детей и педагогов, так и имеющиеся технологические и социальные условия, при которых может быть организована реализация общеобразовательных программ с применением электронного обучения и дистанционных образовательных технологий.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 таких ситуациях нужны инструкции для слаженных действий. Они обеспечивают оперативность всех уровней управления образованием и координируют действия школ, а значит, снижают потенциальный ущерб здоровью и благополучию обучающихся и работников школ.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При организации образовательного процесса в Организации необходимо соблюдать нормативные правовые акты, утверждающие санитарно-эпидемиологические требования для Организаций, и рекомендации, ранее разработанные Минпросвещения России совместно с Федеральной службой по надзору в сфере защиты прав потребителей и благополучия человека (Роспотребнадзором), а также Минздравом России и направленные в адрес руководителей органов исполнительной власти субъектов Российской Федерации, осуществляющих государственное управление в сфере образования (перечень прилагается):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(зарегистрировано Минюстом России 3 марта 2011 г., регистрационный N 19993);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Минюстом России 14 августа 2015 г., регистрационный N 38528);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23 июля 2008 г.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 (зарегистрировано Минюстом России 7 августа 2008 г., регистрационный N 12085);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приказ</w:t>
        </w:r>
      </w:hyperlink>
      <w:r>
        <w:t xml:space="preserve"> Минпросвещения России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приказ</w:t>
        </w:r>
      </w:hyperlink>
      <w:r>
        <w:t xml:space="preserve"> Минпросвещения России от 17 марта 2020 г. N 104 "Об организации образовательной </w:t>
      </w:r>
      <w:r>
        <w:lastRenderedPageBreak/>
        <w:t>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письмо</w:t>
        </w:r>
      </w:hyperlink>
      <w:r>
        <w:t xml:space="preserve"> от 13 марта 2020 г. N СК-150/03 "Об усилении санитарно-эпидемиологических мероприятий в образовательных организациях" (совместное письмо с Роспотребнадзором);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письмо</w:t>
        </w:r>
      </w:hyperlink>
      <w:r>
        <w:t xml:space="preserve"> от 19 марта 2020 г. N ГД-39/04 "О методических рекомендациях по реализации образовательных программ начального общего, основного общего и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письмо</w:t>
        </w:r>
      </w:hyperlink>
      <w:r>
        <w:t xml:space="preserve"> от 26 марта 2020 г. N 07-2408 "О направлении информации с целью организационно-методической поддержки организации дистанционного образования обучающихся с ОВЗ";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письмо</w:t>
        </w:r>
      </w:hyperlink>
      <w:r>
        <w:t xml:space="preserve"> от 27 марта 2020 г. N 07-2446 "О направлении информации по вопросам психолого-педагогической поддержки обучающихся, родителей (законных представителей), педагогов в условиях распространения новой коронавирусной инфекции";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письмо</w:t>
        </w:r>
      </w:hyperlink>
      <w:r>
        <w:t xml:space="preserve"> от 7 мая 2020 г. N ВБ-976/04 "О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технологий";</w:t>
      </w:r>
    </w:p>
    <w:p w:rsidR="0089541D" w:rsidRDefault="0089541D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письмо</w:t>
        </w:r>
      </w:hyperlink>
      <w:r>
        <w:t xml:space="preserve"> от 12 августа 2020 г. N ГД-1192/03; N 02/16587-2020-24 "Об организации работы образовательных организаций в 2020 - 2021 учебном году" (совместное письмо с Роспотребнадзором).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В указанных документах закреплена обязанность школы изолировать классы и педагогов, у которых выявлены признаки ряда инфекционных заболеваний. Однако вместе с этим необходимо организовать для этих классов обучение в полном объеме с применением электронного обучения и дистанционных образовательных технологий. Переход должен быть осуществлен быстро и эффективно. В условиях дистанционного обучения школа должна решать не только задачи обучения и воспитания, но и сохранять контакт с родителями (законными представителями) несовершеннолетних обучающихся (далее - родители), обеспечить поддержку </w:t>
      </w:r>
      <w:proofErr w:type="gramStart"/>
      <w:r>
        <w:t>разных групп</w:t>
      </w:r>
      <w:proofErr w:type="gramEnd"/>
      <w:r>
        <w:t xml:space="preserve"> обучающихся и, конечно, перестроить решение текущих задач управления.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>Ключевые моменты в случае перехода реализации основных общеобразовательных программ с широким применением электронного обучения и дистанционных образовательных технологий.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При реализации общеобразовательных программ в период использования электронного обучения и дистанционных образовательных технологий важно учитывать трудности и проблемы, выявленные ранее, на первом этапе пандемии.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 Организации должна быть создана электронная информационно-образовательная среда, позволяющая осуществлять синхронное и асинхронное взаимодействие участников образовательных отношений по реализации основных образовательных программ посредством сети Интернет. Функционирование электронной информационно-образовательной среды обеспечивается в Организации соответствующими средствами ИКТ и компетенциями работников, использующих и поддерживающих ее.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Дистанционное обучение не должно увеличивать нагрузку на обучающихся, педагогов и родителей. Необходимо опираться на апробированные схемы и подходы, в первую очередь </w:t>
      </w:r>
      <w:r>
        <w:lastRenderedPageBreak/>
        <w:t>использовать образовательные онлайн-платформы в сети Интернет, специально созданные для взаимодействия педагогов и обучающихся, цифровые технологии в обычной практике, расширять применение таких IT-решений и получать о них обратную связь. Применение уже освоенных обучающимися и педагогами в обычной работе источников контента, сервисов и инструментов сделает срочный переход в дистанционный режим менее болезненным.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Необходимо предпринять все усилия к недопущению неравенства обучающихся из-за технических или других ограничений дистанционного обучения. Обучающиеся должны иметь возможности учиться, даже если им недоступен стабильный Интернет или отсутствуют цифровые устройства (компьютер, планшет и иные). Необходимо выявить и поддерживать наиболее уязвимые категории обучающихся и их семьи.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Родители обучающихся опасаются снижения качества обучения, поэтому будут более требовательными к школе. Необходимо сделать работу педагога максимально прозрачной, взаимодействие с родителями - оперативным и конструктивным: важно своевременно сообщать родителям о результатах обучения, разъяснять им принципы оценивания и существующие проблемы, имеющиеся у обучающегося.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Школа не должна оставлять обучающихся и педагогов один на один с новыми условиями при реализации общеобразовательных программ, необходимо организовать взаимопомощь и взаимоподдержку: "сильные" обучающиеся могут помочь "слабым", "технически продвинутые" обучающиеся - учителю, молодые педагоги - педагогам со стажем, опытные педагоги - начинающим, местное сообщество - школе и семьям.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>Подготовка перехода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Для того чтобы переход и для отдельного класса, и для всей школы прошел быстро и организованно, управленческая команда должна начать подготовку заранее.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Важно учитывать условия работы: если в школе доступен Интернет только с низкой скоростью, значит, в ней целесообразнее готовить модули, которые обучающийся может скачать себе и работать с материалами сам; в материалах могут содержаться конспекты уроков со ссылками на ресурсы, задания.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 школах с высокой скоростью интернета стоит использовать образовательные платформы, и платформы для проведения онлайн-уроков (видеоконференцсвязи), соответственно, необходимо протестировать технические параметры доступа к интернету, создать или актуализировать рабочие аккаунты. Также необходимо подготовить оборудование и регламенты, организовать обучение педагогов.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1. Подготовка оборудования и инфраструктуры включает: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а. Тестирование подключения к интернету согласно условиям договора оказания услуг связи. Необходимо своевременно внести изменения в договор с провайдерами об отмене лимитов интернет-трафика для реализации с использованием электронного обучения и дистанционных образовательных технологий.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б. Сбор данных о параметрах доступа к домашнему интернету у педагогов и обучающихся, об имеющемся у них оборудовании.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в. Ревизию периферийного компьютерного оборудования (наушники, веб-камеры и т.п.) и программного обеспечения для комплектации ноутбуков и компьютеров Организации, которые в случае необходимости будут выданы нуждающимся обучающимся и учителям.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г. Создание отдельных учетных записей для нескольких пользователей одного устройства на </w:t>
      </w:r>
      <w:r>
        <w:lastRenderedPageBreak/>
        <w:t>территории школы (планшета или компьютера). Заходя под своим логином и паролем в различные программы, например, браузеры, пользователь сможет работать с сохранением закладок, настроек и истории просмотра.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2. Выбор средств коммуникации и разработка единой информационной политики Организации использования сетевых средств включают: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а. Использование сайта школы в качестве "единого окна", где педагоги, обучающиеся и родители получают оперативную информацию о том, как организовано и как реализуется дистанционное обучение в школе. Это необходимо, чтобы у всех было общее представление о происходящих процессах.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б. Выбор единой для школы образовательной платформы (в исключительных случаях - двух-трех платформ), которые, с точки зрения педагогов, лучше других показали себя на прошлом этапе дистанционного обучения. Это позволит обучающимся и педагогам обмениваться документами, знаниями и практиками внутри одной системы.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в. Создание в школе единой системы обмена электронными письмами и мгновенными сообщениями разных групп пользователей (класс, предметная группа, родительский комитет и т.д.). Это позволит хранить письма и документы вместе.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г. Утверждение регламентов использования цифровых технологий и средств коммуникации: кому и какой доступ предоставлен, кто и в какой срок обязан реагировать, как сохранять персональные данные и т.д.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3. Подготовка нормативно-правового обеспечения и принятие локальных нормативных актов включают: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а. Актуализацию принятых в марте 2020 года документов, регламентирующих образовательный процесс с использованием дистанционных образовательных технологий и </w:t>
      </w:r>
      <w:proofErr w:type="gramStart"/>
      <w:r>
        <w:t>электронного обучения с учетом сложившегося опыта</w:t>
      </w:r>
      <w:proofErr w:type="gramEnd"/>
      <w:r>
        <w:t xml:space="preserve"> и настоящих рекомендаций, размещение их в открытом доступе для родителей и обучающихся.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б. Подготовку распорядительных документов, определяющих функции и действия административных, педагогических и технических работников при переходе в дистанционный режим: выдачу оборудования, составление расписания, составление заданий для самостоятельной работы, публикацию материалов на сайте, контроль учебной работы со стороны администрации, взаимодействие с родителями, курирование обучающихся педагогами, техническую поддержку и т.д.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в. Обновление (если необходимо) Положения о формах, периодичности и порядке текущего контроля успеваемости и промежуточной аттестации обучающихся (в части оценивания в условиях дистанционного режима). Необходимо рекомендовать педагогам больше применять критериальное и формирующее оценивание, текстовые формы обратной связи, комментирование.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4. Организация обучения педагогов включает обучение работе с сервисами видеокоммуникаций, технологиями смешанного обучения, педагогическому дизайну онлайн-курса, оцениванию в условиях дистанционного обучения. Курсы повышения квалификации могут быть организованы в виде очных семинаров, консультаций (с привлечением специалистов или ИКТ-компетентных педагогов), в виде онлайн-вебинаров, просмотра роликов и презентаций, чтения методических рекомендаций.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>Переход на реализацию общеобразовательных программ с использованием электронного обучения и дистанционных образовательных технологий.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1. Первоочередные действия руководства Организации.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lastRenderedPageBreak/>
        <w:t>Когда решение принято, и отдельный класс или вся школа закрыты на карантин, а педагог или группа педагогов находятся на больничном или в режиме самоизоляции, предлагается, в первую очередь, сделать следующее.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Директору: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на основе имеющихся нормативных правовых актов подготовить и издать приказ о реализации общеобразовательных программ с использованием электронного обучения и дистанционных образовательных технологий;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оперативно развернуть и провести кампанию по ликвидации дефицитов семьи в части наличия компьютеров или иных электронных устройств, обеспечивающих доступ к электронным сервисам и контенту, за счет выдачи школьных компьютеров, ноутбуков и планшетов обучающимся и педагогам; обсудить с педагогами школы стратегию совместной деятельности в электронной среде.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Заместителю директора по информатизации: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разместить на главной странице сайта школы оперативную информацию для родителей и обучающихся (график и расписание занятий, телефоны "горячей линии", контакты электронной почты, аккаунты учителей и работников школы, телефоны службы психологической поддержки и социальной помощи);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сформировать и довести до сведения учителей, обучающихся и родителей минимальные технические условия, необходимые для реализации общеобразовательной программы с применением электронного обучения и дистанционных образовательных технологий с любых устройств (компьютеров, ноутбуков, планшетов и иное).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Заместителю директора по воспитательной работе: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организовать проведение родительских собраний онлайн, разъяснить родителям особенности дистанционного режима, способы обратной связи, ответить на их вопросы;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взять под персональный контроль обучающихся с риском учебной неуспешности и социального неблагополучия.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Заместителю директора по учебно-воспитательной работе: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составить расписание онлайн-занятий, разместить единое расписание уроков для всех классов с гиперссылками, которые открывают конспект урока (в данном случае - поурочный план самостоятельной работы обучающегося, осваивающего общеобразовательную программу в режиме дистанционного обучения). Конспект должен содержать учебные цели, ссылки на ресурсы для самостоятельного обучения, онлайн-уроки, задания, сроки их выполнения и критерии оценки.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2. Организация преподавания и обучения.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Минимальный уровень </w:t>
      </w:r>
      <w:proofErr w:type="gramStart"/>
      <w:r>
        <w:t>взаимодействия</w:t>
      </w:r>
      <w:proofErr w:type="gramEnd"/>
      <w:r>
        <w:t xml:space="preserve"> обучающегося с педагогом - организация самостоятельного обучения обучающегося. В этом случае педагог только пересылает задания и проверяет их. Обучающиеся работают в обычных тетрадях, при необходимости фотографируют и отсылают педагогу выполненные задания, которые он проверяет, делает пометки, также при необходимости фотографирует и возвращает обучающемуся. На основе анализа </w:t>
      </w:r>
      <w:proofErr w:type="gramStart"/>
      <w:r>
        <w:t>результатов</w:t>
      </w:r>
      <w:proofErr w:type="gramEnd"/>
      <w:r>
        <w:t xml:space="preserve"> обучающихся педагог может внести необходимые коррективы в план-конспект последующих уроков, предназначенных для конкретного обучающегося.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Для организации работы по проверке выполненных обучающимися заданий рекомендуется применять доступные методы и инструменты обработки фотографий. Полученные от обучающихся </w:t>
      </w:r>
      <w:r>
        <w:lastRenderedPageBreak/>
        <w:t>изображения можно перевести в формат PDF и разложить по папкам, созданным для каждого из обучающихся или для класса в целом. PDF-формат позволяет педагогу с помощью стандартных программ вносить в документ комментарии, графические элементы: таким образом полученное задание можно будет отрецензировать прямо в электронном виде, а затем отправить обучающемуся по мессенджеру.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Приемлемый уровень качества преподавания в дистанционном формате может быть достигнут, если педагог использует асинхронный режим обучения и готовые пакетные цифровые решения. В такой модели педагог работает на образовательной платформе и назначает задания, которые проверяются автоматически. В первую волну дистанционного обучения хорошо зарекомендовали себя как ставшие привычными в период до пандемии платформы (например, Российская электронная школа - РЭШ), так и те, которые получили широкую популярность уже в период пандемии.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Большая вовлеченность обучающихся в работу достигается при условии, если педагог ведет онлайн-уроки, групповые и индивидуальные консультации на базе доступных платформ (для проведения видеоконференций). В этом случае педагогу рекомендуется использовать технологию смешанного обучения в формате "перевернутого класса", то есть основной упор на онлайн-занятиях делать на отработке умений и навыков, интерактивном консультировании, отдавая новый материал на самостоятельное освоение обучающимся.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Технология "Перевернутый класс" подходит дистанционному обучению гораздо больше, чем традиционный урок с объяснением нового материала. Педагог может оптимизировать рутинные задачи и использовать готовые уроки с любой из доступных цифровых платформ. В этом случае на онлайн-уроке он должен обязательно взаимодействовать с обучающимися: настроить их на работу, часто обращаться с вопросами, разбирать задания и т.д.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При такой модели обучения контроль процесса и вовлечение обучающихся в работу осуществляются лучше: педагог максимально использует ресурсы образовательных платформ, которые часто предлагают групповые и исследовательские задания для обучающихся разного уровня подготовки. Время на подготовку уроков сокращается. За счет автоматического назначения и проверки заданий списывание невозможно. Современные образовательные платформы позволяют назначать обучающимся индивидуальные задания и даже строить индивидуальные маршруты обучения.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Оптимальный уровень наблюдается там, где педагог ставит задачу сохранить и даже нарастить качество преподавания, и там, где имеется надежная технологическая инфраструктура. Педагог проводит отбор материалов, проектирует задания, организует работу обучающихся в цифровых средах и с разными цифровыми инструментами, групповую работу обучающихся в разных "комнатах" на онлайн-уроке. Педагог использует разнообразный набор цифровых инструментов (системы голосования, QR-кодов и т.д.), современные системы оценивания (критериальное, формирующее). Решающее значение имеют не технологии и содержание, а организация взаимодействия с обучающимися, новые формы групповой работы, система взаимопроверок, проектная деятельность и т.д.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При любом уровне преподавания особое внимание педагог обращает на слабоуспевающих обучающихся. На онлайн-уроке для них должны быть предусмотрены отдельные посильные задания; педагог должен уделить внимание разбору, добиться понимания. Для них должны быть предусмотрены индивидуальные консультации, выполненные ими </w:t>
      </w:r>
      <w:proofErr w:type="gramStart"/>
      <w:r>
        <w:t>задания</w:t>
      </w:r>
      <w:proofErr w:type="gramEnd"/>
      <w:r>
        <w:t xml:space="preserve"> проверяются в первую очередь. Для дистанционного обучения обучающихся младших классов, детей с ОВЗ или находящихся на домашнем обучении следует дополнять конспект урока информацией для родителей или опекунов.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Дистанционное обучение требует изменения форм, методов, технологий преподавания и оценивания, изменения содержания образования. Например, объяснение наиболее сложных тем, </w:t>
      </w:r>
      <w:r>
        <w:lastRenderedPageBreak/>
        <w:t>контрольные работы следует проводить в онлайн-режиме, а более легкий материал можно предложить для самостоятельного изучения с помощью учебника или на электронных платформах, которые к тому же автоматически проверяют домашние работы и проводят тестирования. Также можно объединять классы в потоки для изучения нового материала, учебную программу по предмету разбивать на модули, перейти на формирующее оценивание с расширенной обратной связью и т.д.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3. Организация деятельности ребенка в образовательном пространстве Организации.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>Факторы, помогающие создавать и поддерживать благоприятную социально-эмоциональную атмосферу при реализации общеобразовательной программы с применением электронного обучения и дистанционных образовательных технологий: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1. Выделение группы "особого внимания" социальным педагогом и психологом школы. В наиболее сложной ситуации оказываются обучающиеся со школьной неуспешностью и девиантным поведением, которые испытывают трудности дома или в школе. Преодолеть трудности изоляции им поможет наставник из числа педагогов. Наставники персонально поддерживают детей, замечают и обсуждают их успехи и проблемы, коммуницируют с их педагогами, а администрация регулярно взаимодействует с наставниками, чтобы определить, насколько эффективно идет процесс.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2. Классный руководитель может поддерживать учебный настрой и рабочее настроение на ежедневных онлайн-"линейках". Даже 15-минутная встреча с классом с обсуждением планов, получением обратной связи, "проговариванием" проблем и трудностей дает обучающимся чувство психологической защищенности. Традиционные классные часы хорошо переносятся в Инстаграм в виде прямых эфиров и интересных "сториз".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4. Организация эффективной коммуникации с родителями.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Коммуникация школы и родителей включает в себя следующее.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Поощрение и привлечение к деятельности активных родителей. Такие родители являются опорой школы: на их примере можно показывать, как помочь детям учиться в условиях самоизоляции. Активные родители создают сайты или ведут аккаунты, посвященные организации образовательного пространства вообще и дистанционного обучения в частности. Им можно предложить выкладывать видео в социальных сетях, проводить вебинары для обмена опытом. Активных родителей следует также привлекать к формированию школьной рассылки, организации взаимопомощи в родительской группе.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Выявление нуждающихся в помощи школы и осуществление помощи им. Это семьи, где оба родителя работают не дистанционно, либо такие, где рабочая нагрузка у взрослых высокая и нет старших братьев и сестер, которые могут помочь в обучении. Следует целенаправленно оказывать помощь таким семьям: проводить онлайн-консультации обучающихся в маленьких группах, гибко определять объем требований (домашних заданий). Это поможет не только снизить стресс и нагрузку на родителей, но и сгладить образовательное неравенство, возникающее вследствие разных объемов поддержки обучения ребенка в семьях. Помимо помощи в учебе таким семьям может потребоваться психологическая и даже социальная помощь. Об этом классный руководитель должен знать в первую очередь и организовать помощь, используя все возможные способы и средства.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 xml:space="preserve">Ориентация на психологическое благополучие семьи как приоритет. Для этого необходимо: снизить требования к обучающимся, особенно если оптимальные технические средства для организации дистанционного обучения не найдены; учитывать степень участия родителей при выборе инструментов для дистанционного обучения; помочь родителям организовать время ребенка, причем это особенно актуально для начальной школы. Так, школа может проводить </w:t>
      </w:r>
      <w:r>
        <w:lastRenderedPageBreak/>
        <w:t>дополнительные занятия (зарядку, рисование и др.), чтобы частично разгрузить родителей. Важно максимально поощрять родительские чаты взаимопомощи, устраивать "вечерние родительские посиделки" и другие неформальные встречи, а также привлечь родителей интересных профессий к мастер-классам в выходные дни.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Информирование родителей о том, как они могут реально контролировать самостоятельную работу детей. Важно рассказать, как организованы уроки, какие задания для самостоятельной работы дети получают и на что нужно обратить внимание при контроле за самостоятельной деятельностью ребенка.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5. Создание условий для оптимальной работы педагогов.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Администрации организации необходимо организовать учебный процесс с соблюдением введенных в действие санитарных требований, наладить прямую оперативную связь с педагогами (здесь доказали свою эффективность все виды мессенджеров), а также закреплении изменений в работе педагога в нормативных правовых актах школы, прежде всего в Положении об оплате труда, компенсационных и стимулирующих выплатах.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Здесь необходимо руководствоваться принципом, что оплата труда педагога должна осуществляться с учетом всего спектра его обязанностей, при этом она может и должна учитывать объем, сложность и интенсивность труда, причем все виды аудиторной нагрузки (офлайн, онлайн, смешанные виды) одинаково ценны. Ключевым моментом в данном случае является не технология взаимодействия (дистанционные технологии либо классическая работа в классе), а сам факт непосредственного взаимодействия педагога и обучающегося как участников образовательного процесса.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ind w:firstLine="540"/>
        <w:jc w:val="both"/>
      </w:pPr>
      <w:r>
        <w:t>Заключение</w:t>
      </w:r>
    </w:p>
    <w:p w:rsidR="0089541D" w:rsidRDefault="0089541D">
      <w:pPr>
        <w:pStyle w:val="ConsPlusNormal"/>
        <w:spacing w:before="220"/>
        <w:ind w:firstLine="540"/>
        <w:jc w:val="both"/>
      </w:pPr>
      <w:r>
        <w:t>На официальном сайте Минпросвещения России по адресу https://edu.gov.ru/distance размещены рекомендации по организации обучения на дому с использованием дистанционных технологий, а также список образовательных интернет-ресурсов, предоставленных партнерами для свободного доступа на период пандемии.</w:t>
      </w: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jc w:val="both"/>
      </w:pPr>
    </w:p>
    <w:p w:rsidR="0089541D" w:rsidRDefault="008954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5670" w:rsidRDefault="00875670">
      <w:bookmarkStart w:id="1" w:name="_GoBack"/>
      <w:bookmarkEnd w:id="1"/>
    </w:p>
    <w:sectPr w:rsidR="00875670" w:rsidSect="001D2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1D"/>
    <w:rsid w:val="00875670"/>
    <w:rsid w:val="0089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355C-430B-4749-9A36-A0D9C9203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4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4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1101AE0538B484F9F92016625FFAEFD2CB0C1A5F1FFEC95B45F73BA364D6647BF1D922FB070750A084AA64D4EDC7B0748E0E807BF7626q80AH" TargetMode="External"/><Relationship Id="rId13" Type="http://schemas.openxmlformats.org/officeDocument/2006/relationships/hyperlink" Target="consultantplus://offline/ref=F381101AE0538B484F9F92016625FFAEFF20B3CEA6F6FFEC95B45F73BA364D6647BF1D922FB070740E084AA64D4EDC7B0748E0E807BF7626q80AH" TargetMode="External"/><Relationship Id="rId18" Type="http://schemas.openxmlformats.org/officeDocument/2006/relationships/hyperlink" Target="consultantplus://offline/ref=F381101AE0538B484F9F92016625FFAEFF22B4C7A0F3FFEC95B45F73BA364D6647BF1D922FB070760F084AA64D4EDC7B0748E0E807BF7626q80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81101AE0538B484F9F92016625FFAEFF26B1C0A0F2FFEC95B45F73BA364D6647BF1D9124E421305D0E1EFE171AD0650C56E3qE09H" TargetMode="External"/><Relationship Id="rId12" Type="http://schemas.openxmlformats.org/officeDocument/2006/relationships/hyperlink" Target="consultantplus://offline/ref=F381101AE0538B484F9F92016625FFAEFF20BCC5A2F8FFEC95B45F73BA364D6647BF1D922FB0707508084AA64D4EDC7B0748E0E807BF7626q80AH" TargetMode="External"/><Relationship Id="rId17" Type="http://schemas.openxmlformats.org/officeDocument/2006/relationships/hyperlink" Target="consultantplus://offline/ref=F381101AE0538B484F9F92016625FFAEFF21B6C2A4F1FFEC95B45F73BA364D6647BF1D922FB070750C084AA64D4EDC7B0748E0E807BF7626q80A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381101AE0538B484F9F9B186125FFAEFF22B3CFA6F6FFEC95B45F73BA364D6655BF459E2FB96E75091D1CF70Bq10B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1101AE0538B484F9F92016625FFAEFF20B3C7A5F5FFEC95B45F73BA364D6647BF1D922FB072720D084AA64D4EDC7B0748E0E807BF7626q80AH" TargetMode="External"/><Relationship Id="rId11" Type="http://schemas.openxmlformats.org/officeDocument/2006/relationships/hyperlink" Target="consultantplus://offline/ref=F381101AE0538B484F9F92016625FFAEFF20BCC6A3F1FFEC95B45F73BA364D6647BF1D922FB070750A084AA64D4EDC7B0748E0E807BF7626q80AH" TargetMode="External"/><Relationship Id="rId5" Type="http://schemas.openxmlformats.org/officeDocument/2006/relationships/hyperlink" Target="consultantplus://offline/ref=F381101AE0538B484F9F92016625FFAEFF20B3C0AEF2FFEC95B45F73BA364D6647BF1D922FB0707608084AA64D4EDC7B0748E0E807BF7626q80AH" TargetMode="External"/><Relationship Id="rId15" Type="http://schemas.openxmlformats.org/officeDocument/2006/relationships/hyperlink" Target="consultantplus://offline/ref=F381101AE0538B484F9F9B186125FFAEF923BCC6A3F5FFEC95B45F73BA364D6655BF459E2FB96E75091D1CF70Bq10BH" TargetMode="External"/><Relationship Id="rId10" Type="http://schemas.openxmlformats.org/officeDocument/2006/relationships/hyperlink" Target="consultantplus://offline/ref=F381101AE0538B484F9F92016625FFAEFE23BCC5AFF6FFEC95B45F73BA364D6647BF1D922FB070750E084AA64D4EDC7B0748E0E807BF7626q80A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381101AE0538B484F9F92016625FFAEFF26B3CFAFF8FFEC95B45F73BA364D6647BF1D922FB070750D084AA64D4EDC7B0748E0E807BF7626q80AH" TargetMode="External"/><Relationship Id="rId14" Type="http://schemas.openxmlformats.org/officeDocument/2006/relationships/hyperlink" Target="consultantplus://offline/ref=F381101AE0538B484F9F92016625FFAEFF20BCC6A5F2FFEC95B45F73BA364D6647BF1D922FB070740B084AA64D4EDC7B0748E0E807BF7626q80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4564</Words>
  <Characters>26017</Characters>
  <Application>Microsoft Office Word</Application>
  <DocSecurity>0</DocSecurity>
  <Lines>216</Lines>
  <Paragraphs>61</Paragraphs>
  <ScaleCrop>false</ScaleCrop>
  <Company/>
  <LinksUpToDate>false</LinksUpToDate>
  <CharactersWithSpaces>30520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Ивановна Паньковик</dc:creator>
  <cp:keywords/>
  <dc:description/>
  <cp:lastModifiedBy>Юлия Ивановна Паньковик</cp:lastModifiedBy>
  <cp:revision>1</cp:revision>
  <dcterms:created xsi:type="dcterms:W3CDTF">2020-11-09T07:52:00Z</dcterms:created>
  <dcterms:modified xsi:type="dcterms:W3CDTF">2020-11-09T07:53:00Z</dcterms:modified>
</cp:coreProperties>
</file>