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64" w:rsidRDefault="00867664" w:rsidP="00FA6CA4">
      <w:pPr>
        <w:shd w:val="clear" w:color="auto" w:fill="FFFFFF" w:themeFill="background1"/>
        <w:spacing w:line="240" w:lineRule="auto"/>
        <w:ind w:left="284" w:hanging="57"/>
        <w:jc w:val="center"/>
        <w:rPr>
          <w:rFonts w:ascii="Times New Roman" w:eastAsia="Times New Roman" w:hAnsi="Times New Roman" w:cs="Times New Roman"/>
          <w:sz w:val="24"/>
          <w:szCs w:val="24"/>
          <w:lang w:eastAsia="ru-RU"/>
        </w:rPr>
      </w:pPr>
    </w:p>
    <w:p w:rsidR="00144F23" w:rsidRPr="00144F23" w:rsidRDefault="00144F23" w:rsidP="00144F23">
      <w:pPr>
        <w:spacing w:after="0" w:line="408" w:lineRule="auto"/>
        <w:ind w:left="120"/>
        <w:jc w:val="center"/>
        <w:rPr>
          <w:rFonts w:ascii="Calibri" w:eastAsia="Calibri" w:hAnsi="Calibri" w:cs="Times New Roman"/>
          <w:sz w:val="24"/>
          <w:szCs w:val="24"/>
        </w:rPr>
      </w:pPr>
      <w:bookmarkStart w:id="0" w:name="block-2746545"/>
      <w:r w:rsidRPr="00144F23">
        <w:rPr>
          <w:rFonts w:ascii="Times New Roman" w:eastAsia="Calibri" w:hAnsi="Times New Roman" w:cs="Times New Roman"/>
          <w:b/>
          <w:color w:val="000000"/>
          <w:sz w:val="24"/>
          <w:szCs w:val="24"/>
        </w:rPr>
        <w:t>МИНИСТЕРСТВО ПРОСВЕЩЕНИЯ РОССИЙСКОЙ ФЕДЕРАЦИИ</w:t>
      </w:r>
    </w:p>
    <w:p w:rsidR="00144F23" w:rsidRPr="00144F23" w:rsidRDefault="00144F23" w:rsidP="00144F23">
      <w:pPr>
        <w:spacing w:after="0" w:line="408" w:lineRule="auto"/>
        <w:ind w:left="120"/>
        <w:jc w:val="center"/>
        <w:rPr>
          <w:rFonts w:ascii="Calibri" w:eastAsia="Calibri" w:hAnsi="Calibri" w:cs="Times New Roman"/>
          <w:sz w:val="24"/>
          <w:szCs w:val="24"/>
        </w:rPr>
      </w:pPr>
      <w:r w:rsidRPr="00144F23">
        <w:rPr>
          <w:rFonts w:ascii="Times New Roman" w:eastAsia="Calibri" w:hAnsi="Times New Roman" w:cs="Times New Roman"/>
          <w:b/>
          <w:color w:val="000000"/>
          <w:sz w:val="24"/>
          <w:szCs w:val="24"/>
        </w:rPr>
        <w:t>‌</w:t>
      </w:r>
      <w:bookmarkStart w:id="1" w:name="ca7504fb-a4f4-48c8-ab7c-756ffe56e67b"/>
      <w:r w:rsidRPr="00144F23">
        <w:rPr>
          <w:rFonts w:ascii="Times New Roman" w:eastAsia="Calibri" w:hAnsi="Times New Roman" w:cs="Times New Roman"/>
          <w:b/>
          <w:color w:val="000000"/>
          <w:sz w:val="24"/>
          <w:szCs w:val="24"/>
        </w:rPr>
        <w:t>Управление образования и науки Липецкой области</w:t>
      </w:r>
      <w:bookmarkEnd w:id="1"/>
      <w:r w:rsidRPr="00144F23">
        <w:rPr>
          <w:rFonts w:ascii="Times New Roman" w:eastAsia="Calibri" w:hAnsi="Times New Roman" w:cs="Times New Roman"/>
          <w:b/>
          <w:color w:val="000000"/>
          <w:sz w:val="24"/>
          <w:szCs w:val="24"/>
        </w:rPr>
        <w:t xml:space="preserve">‌‌ </w:t>
      </w:r>
    </w:p>
    <w:p w:rsidR="00144F23" w:rsidRPr="00144F23" w:rsidRDefault="00144F23" w:rsidP="00144F23">
      <w:pPr>
        <w:spacing w:after="0" w:line="240" w:lineRule="auto"/>
        <w:jc w:val="center"/>
        <w:outlineLvl w:val="0"/>
        <w:rPr>
          <w:rFonts w:ascii="Times New Roman" w:eastAsia="Times New Roman" w:hAnsi="Times New Roman" w:cs="Times New Roman"/>
          <w:b/>
          <w:sz w:val="20"/>
          <w:szCs w:val="20"/>
          <w:lang w:eastAsia="ru-RU"/>
        </w:rPr>
      </w:pPr>
      <w:r w:rsidRPr="00144F23">
        <w:rPr>
          <w:rFonts w:ascii="Times New Roman" w:eastAsia="Times New Roman" w:hAnsi="Times New Roman" w:cs="Times New Roman"/>
          <w:b/>
          <w:sz w:val="20"/>
          <w:szCs w:val="20"/>
          <w:lang w:eastAsia="ru-RU"/>
        </w:rPr>
        <w:t>Департамент  образования администрации города Липецка</w:t>
      </w:r>
    </w:p>
    <w:p w:rsidR="00144F23" w:rsidRPr="00144F23" w:rsidRDefault="00144F23" w:rsidP="00144F23">
      <w:pPr>
        <w:spacing w:after="0" w:line="240" w:lineRule="auto"/>
        <w:ind w:firstLine="227"/>
        <w:jc w:val="center"/>
        <w:outlineLvl w:val="0"/>
        <w:rPr>
          <w:rFonts w:ascii="Times New Roman" w:eastAsia="Times New Roman" w:hAnsi="Times New Roman" w:cs="Times New Roman"/>
          <w:b/>
          <w:sz w:val="20"/>
          <w:szCs w:val="20"/>
          <w:lang w:eastAsia="ru-RU"/>
        </w:rPr>
      </w:pPr>
      <w:bookmarkStart w:id="2" w:name="_Toc520278790"/>
      <w:r w:rsidRPr="00144F23">
        <w:rPr>
          <w:rFonts w:ascii="Times New Roman" w:eastAsia="Times New Roman" w:hAnsi="Times New Roman" w:cs="Times New Roman"/>
          <w:b/>
          <w:sz w:val="20"/>
          <w:szCs w:val="20"/>
          <w:lang w:eastAsia="ru-RU"/>
        </w:rPr>
        <w:t>Муниципальное бюджетное общеобразовательное учреждение</w:t>
      </w:r>
      <w:bookmarkEnd w:id="2"/>
    </w:p>
    <w:p w:rsidR="00144F23" w:rsidRPr="00144F23" w:rsidRDefault="00144F23" w:rsidP="00144F23">
      <w:pPr>
        <w:pBdr>
          <w:bottom w:val="single" w:sz="12" w:space="1" w:color="auto"/>
        </w:pBdr>
        <w:spacing w:after="0" w:line="240" w:lineRule="auto"/>
        <w:ind w:firstLine="227"/>
        <w:jc w:val="center"/>
        <w:outlineLvl w:val="0"/>
        <w:rPr>
          <w:rFonts w:ascii="Times New Roman" w:eastAsia="Times New Roman" w:hAnsi="Times New Roman" w:cs="Times New Roman"/>
          <w:b/>
          <w:sz w:val="20"/>
          <w:szCs w:val="20"/>
          <w:lang w:eastAsia="ru-RU"/>
        </w:rPr>
      </w:pPr>
      <w:bookmarkStart w:id="3" w:name="_Toc520278791"/>
      <w:r w:rsidRPr="00144F23">
        <w:rPr>
          <w:rFonts w:ascii="Times New Roman" w:eastAsia="Times New Roman" w:hAnsi="Times New Roman" w:cs="Times New Roman"/>
          <w:b/>
          <w:sz w:val="20"/>
          <w:szCs w:val="20"/>
          <w:lang w:eastAsia="ru-RU"/>
        </w:rPr>
        <w:t>средняя школа № 5 города Липецка</w:t>
      </w:r>
      <w:bookmarkEnd w:id="3"/>
    </w:p>
    <w:p w:rsidR="00144F23" w:rsidRPr="00144F23" w:rsidRDefault="00144F23" w:rsidP="00144F23">
      <w:pPr>
        <w:pBdr>
          <w:bottom w:val="single" w:sz="12" w:space="1" w:color="auto"/>
        </w:pBdr>
        <w:spacing w:after="0" w:line="240" w:lineRule="auto"/>
        <w:ind w:firstLine="227"/>
        <w:jc w:val="center"/>
        <w:outlineLvl w:val="0"/>
        <w:rPr>
          <w:rFonts w:ascii="Times New Roman" w:eastAsia="Times New Roman" w:hAnsi="Times New Roman" w:cs="Times New Roman"/>
          <w:b/>
          <w:sz w:val="20"/>
          <w:szCs w:val="20"/>
          <w:lang w:eastAsia="ru-RU"/>
        </w:rPr>
      </w:pPr>
      <w:bookmarkStart w:id="4" w:name="_Toc520278792"/>
      <w:r w:rsidRPr="00144F23">
        <w:rPr>
          <w:rFonts w:ascii="Times New Roman" w:eastAsia="Times New Roman" w:hAnsi="Times New Roman" w:cs="Times New Roman"/>
          <w:b/>
          <w:sz w:val="20"/>
          <w:szCs w:val="20"/>
          <w:lang w:eastAsia="ru-RU"/>
        </w:rPr>
        <w:t xml:space="preserve">имени Героя Советского Союза </w:t>
      </w:r>
      <w:proofErr w:type="spellStart"/>
      <w:r w:rsidRPr="00144F23">
        <w:rPr>
          <w:rFonts w:ascii="Times New Roman" w:eastAsia="Times New Roman" w:hAnsi="Times New Roman" w:cs="Times New Roman"/>
          <w:b/>
          <w:sz w:val="20"/>
          <w:szCs w:val="20"/>
          <w:lang w:eastAsia="ru-RU"/>
        </w:rPr>
        <w:t>С.Г.Литаврина</w:t>
      </w:r>
      <w:bookmarkEnd w:id="4"/>
      <w:proofErr w:type="spellEnd"/>
    </w:p>
    <w:p w:rsidR="00144F23" w:rsidRPr="00144F23" w:rsidRDefault="00144F23" w:rsidP="00144F23">
      <w:pPr>
        <w:tabs>
          <w:tab w:val="left" w:pos="5400"/>
        </w:tabs>
        <w:spacing w:after="0" w:line="240" w:lineRule="auto"/>
        <w:ind w:firstLine="227"/>
        <w:jc w:val="center"/>
        <w:outlineLvl w:val="0"/>
        <w:rPr>
          <w:rFonts w:ascii="Times New Roman" w:eastAsia="Times New Roman" w:hAnsi="Times New Roman" w:cs="Times New Roman"/>
          <w:i/>
          <w:sz w:val="20"/>
          <w:szCs w:val="20"/>
          <w:lang w:eastAsia="ru-RU"/>
        </w:rPr>
      </w:pPr>
      <w:bookmarkStart w:id="5" w:name="_Toc520278793"/>
      <w:r w:rsidRPr="00144F23">
        <w:rPr>
          <w:rFonts w:ascii="Times New Roman" w:eastAsia="Times New Roman" w:hAnsi="Times New Roman" w:cs="Times New Roman"/>
          <w:i/>
          <w:sz w:val="20"/>
          <w:szCs w:val="20"/>
          <w:lang w:eastAsia="ru-RU"/>
        </w:rPr>
        <w:t xml:space="preserve">ул. Семашко, д.5,  тел. 72-48-50, </w:t>
      </w:r>
      <w:hyperlink r:id="rId7" w:history="1">
        <w:r w:rsidRPr="00144F23">
          <w:rPr>
            <w:rFonts w:ascii="Times New Roman" w:eastAsia="Times New Roman" w:hAnsi="Times New Roman" w:cs="Times New Roman"/>
            <w:i/>
            <w:color w:val="0000FF"/>
            <w:sz w:val="20"/>
            <w:szCs w:val="20"/>
            <w:u w:val="single"/>
            <w:lang w:eastAsia="ru-RU"/>
          </w:rPr>
          <w:t>sc5lipetsk@mail.ru</w:t>
        </w:r>
      </w:hyperlink>
      <w:bookmarkEnd w:id="5"/>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276" w:lineRule="auto"/>
        <w:ind w:left="120"/>
        <w:jc w:val="right"/>
        <w:rPr>
          <w:rFonts w:ascii="Times New Roman" w:eastAsia="Calibri" w:hAnsi="Times New Roman" w:cs="Times New Roman"/>
          <w:b/>
        </w:rPr>
      </w:pPr>
      <w:r w:rsidRPr="00144F23">
        <w:rPr>
          <w:rFonts w:ascii="Times New Roman" w:eastAsia="Calibri" w:hAnsi="Times New Roman" w:cs="Times New Roman"/>
          <w:b/>
        </w:rPr>
        <w:t>Приложение к ООП ООО</w:t>
      </w:r>
    </w:p>
    <w:p w:rsidR="00144F23" w:rsidRPr="00144F23" w:rsidRDefault="00144F23" w:rsidP="00144F23">
      <w:pPr>
        <w:spacing w:after="0" w:line="276" w:lineRule="auto"/>
        <w:ind w:left="120"/>
        <w:rPr>
          <w:rFonts w:ascii="Calibri" w:eastAsia="Calibri" w:hAnsi="Calibri" w:cs="Times New Roman"/>
        </w:rPr>
      </w:pPr>
      <w:r w:rsidRPr="00144F23">
        <w:rPr>
          <w:rFonts w:ascii="Times New Roman" w:eastAsia="Calibri" w:hAnsi="Times New Roman" w:cs="Times New Roman"/>
          <w:color w:val="000000"/>
          <w:sz w:val="28"/>
        </w:rPr>
        <w:t>‌</w:t>
      </w:r>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276" w:lineRule="auto"/>
        <w:ind w:left="120"/>
        <w:rPr>
          <w:rFonts w:ascii="Calibri" w:eastAsia="Calibri" w:hAnsi="Calibri" w:cs="Times New Roman"/>
        </w:rPr>
      </w:pPr>
    </w:p>
    <w:p w:rsidR="00144F23" w:rsidRPr="00144F23" w:rsidRDefault="00144F23" w:rsidP="00144F23">
      <w:pPr>
        <w:spacing w:after="0" w:line="408" w:lineRule="auto"/>
        <w:ind w:left="120"/>
        <w:jc w:val="center"/>
        <w:rPr>
          <w:rFonts w:ascii="Calibri" w:eastAsia="Calibri" w:hAnsi="Calibri" w:cs="Times New Roman"/>
        </w:rPr>
      </w:pPr>
      <w:r w:rsidRPr="00144F23">
        <w:rPr>
          <w:rFonts w:ascii="Times New Roman" w:eastAsia="Calibri" w:hAnsi="Times New Roman" w:cs="Times New Roman"/>
          <w:b/>
          <w:color w:val="000000"/>
          <w:sz w:val="28"/>
        </w:rPr>
        <w:t>РАБОЧАЯ ПРОГРАММА</w:t>
      </w: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408" w:lineRule="auto"/>
        <w:ind w:left="120"/>
        <w:jc w:val="center"/>
        <w:rPr>
          <w:rFonts w:ascii="Calibri" w:eastAsia="Calibri" w:hAnsi="Calibri" w:cs="Times New Roman"/>
        </w:rPr>
      </w:pPr>
      <w:r w:rsidRPr="00144F23">
        <w:rPr>
          <w:rFonts w:ascii="Times New Roman" w:eastAsia="Calibri" w:hAnsi="Times New Roman" w:cs="Times New Roman"/>
          <w:b/>
          <w:color w:val="000000"/>
          <w:sz w:val="28"/>
        </w:rPr>
        <w:t>учебного предмета «</w:t>
      </w:r>
      <w:r w:rsidRPr="00144F23">
        <w:rPr>
          <w:rFonts w:ascii="Times New Roman" w:eastAsia="Calibri" w:hAnsi="Times New Roman" w:cs="Times New Roman"/>
          <w:b/>
          <w:color w:val="000000"/>
          <w:sz w:val="28"/>
        </w:rPr>
        <w:t>Физическая культура</w:t>
      </w:r>
      <w:r w:rsidRPr="00144F23">
        <w:rPr>
          <w:rFonts w:ascii="Times New Roman" w:eastAsia="Calibri" w:hAnsi="Times New Roman" w:cs="Times New Roman"/>
          <w:b/>
          <w:color w:val="000000"/>
          <w:sz w:val="28"/>
        </w:rPr>
        <w:t>»</w:t>
      </w:r>
    </w:p>
    <w:p w:rsidR="00144F23" w:rsidRPr="00144F23" w:rsidRDefault="00144F23" w:rsidP="00144F23">
      <w:pPr>
        <w:spacing w:after="0" w:line="408" w:lineRule="auto"/>
        <w:ind w:left="120"/>
        <w:jc w:val="center"/>
        <w:rPr>
          <w:rFonts w:ascii="Calibri" w:eastAsia="Calibri" w:hAnsi="Calibri" w:cs="Times New Roman"/>
        </w:rPr>
      </w:pPr>
      <w:r w:rsidRPr="00144F23">
        <w:rPr>
          <w:rFonts w:ascii="Times New Roman" w:eastAsia="Calibri" w:hAnsi="Times New Roman" w:cs="Times New Roman"/>
          <w:color w:val="000000"/>
          <w:sz w:val="28"/>
        </w:rPr>
        <w:t xml:space="preserve">для обучающихся 5-9 классов </w:t>
      </w: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p>
    <w:p w:rsidR="00144F23" w:rsidRPr="00144F23" w:rsidRDefault="00144F23" w:rsidP="00144F23">
      <w:pPr>
        <w:spacing w:after="0" w:line="276" w:lineRule="auto"/>
        <w:ind w:left="120"/>
        <w:jc w:val="center"/>
        <w:rPr>
          <w:rFonts w:ascii="Calibri" w:eastAsia="Calibri" w:hAnsi="Calibri" w:cs="Times New Roman"/>
        </w:rPr>
      </w:pPr>
      <w:r w:rsidRPr="00144F23">
        <w:rPr>
          <w:rFonts w:ascii="Times New Roman" w:eastAsia="Calibri" w:hAnsi="Times New Roman" w:cs="Times New Roman"/>
          <w:color w:val="000000"/>
          <w:sz w:val="28"/>
        </w:rPr>
        <w:t>​</w:t>
      </w:r>
      <w:bookmarkStart w:id="6" w:name="f4f51048-cb84-4c82-af6a-284ffbd4033b"/>
      <w:r w:rsidRPr="00144F23">
        <w:rPr>
          <w:rFonts w:ascii="Times New Roman" w:eastAsia="Calibri" w:hAnsi="Times New Roman" w:cs="Times New Roman"/>
          <w:b/>
          <w:color w:val="000000"/>
          <w:sz w:val="28"/>
        </w:rPr>
        <w:t>Липецк</w:t>
      </w:r>
      <w:bookmarkEnd w:id="6"/>
      <w:r w:rsidRPr="00144F23">
        <w:rPr>
          <w:rFonts w:ascii="Times New Roman" w:eastAsia="Calibri" w:hAnsi="Times New Roman" w:cs="Times New Roman"/>
          <w:b/>
          <w:color w:val="000000"/>
          <w:sz w:val="28"/>
        </w:rPr>
        <w:t xml:space="preserve">‌ </w:t>
      </w:r>
      <w:bookmarkStart w:id="7" w:name="0607e6f3-e82e-49a9-b315-c957a5fafe42"/>
      <w:r w:rsidRPr="00144F23">
        <w:rPr>
          <w:rFonts w:ascii="Times New Roman" w:eastAsia="Calibri" w:hAnsi="Times New Roman" w:cs="Times New Roman"/>
          <w:b/>
          <w:color w:val="000000"/>
          <w:sz w:val="28"/>
        </w:rPr>
        <w:t>2023</w:t>
      </w:r>
      <w:bookmarkEnd w:id="7"/>
      <w:r w:rsidRPr="00144F23">
        <w:rPr>
          <w:rFonts w:ascii="Times New Roman" w:eastAsia="Calibri" w:hAnsi="Times New Roman" w:cs="Times New Roman"/>
          <w:b/>
          <w:color w:val="000000"/>
          <w:sz w:val="28"/>
        </w:rPr>
        <w:t>‌</w:t>
      </w:r>
      <w:r w:rsidRPr="00144F23">
        <w:rPr>
          <w:rFonts w:ascii="Times New Roman" w:eastAsia="Calibri" w:hAnsi="Times New Roman" w:cs="Times New Roman"/>
          <w:color w:val="000000"/>
          <w:sz w:val="28"/>
        </w:rPr>
        <w:t>​</w:t>
      </w:r>
    </w:p>
    <w:bookmarkEnd w:id="0"/>
    <w:p w:rsidR="00144F23" w:rsidRPr="00144F23" w:rsidRDefault="00144F23" w:rsidP="00144F23">
      <w:pPr>
        <w:spacing w:after="0" w:line="276" w:lineRule="auto"/>
        <w:ind w:left="120"/>
        <w:rPr>
          <w:rFonts w:ascii="Calibri" w:eastAsia="Calibri" w:hAnsi="Calibri" w:cs="Times New Roman"/>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C408C1" w:rsidRDefault="00C408C1"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FA6CA4">
      <w:pPr>
        <w:spacing w:line="259" w:lineRule="auto"/>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FA6CA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w:t>
      </w:r>
    </w:p>
    <w:p w:rsidR="00867664" w:rsidRPr="00867664" w:rsidRDefault="00867664" w:rsidP="00FA6CA4">
      <w:pPr>
        <w:spacing w:after="0" w:line="259" w:lineRule="auto"/>
        <w:ind w:firstLine="851"/>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lastRenderedPageBreak/>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модули включают в себя содержание базовых видов спорта: гимнастика, лё</w:t>
      </w:r>
      <w:r w:rsidR="00EA3121">
        <w:rPr>
          <w:rFonts w:ascii="Times New Roman" w:hAnsi="Times New Roman" w:cs="Times New Roman"/>
          <w:sz w:val="24"/>
          <w:szCs w:val="24"/>
        </w:rPr>
        <w:t>гкая атлетика</w:t>
      </w:r>
      <w:r w:rsidRPr="00867664">
        <w:rPr>
          <w:rFonts w:ascii="Times New Roman" w:hAnsi="Times New Roman" w:cs="Times New Roman"/>
          <w:sz w:val="24"/>
          <w:szCs w:val="24"/>
        </w:rPr>
        <w:t>, спортивные игры,</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w:t>
      </w:r>
      <w:r w:rsidR="00204D5D">
        <w:rPr>
          <w:rFonts w:ascii="Times New Roman" w:hAnsi="Times New Roman" w:cs="Times New Roman"/>
          <w:sz w:val="24"/>
          <w:szCs w:val="24"/>
        </w:rPr>
        <w:t>ёгкая атлетика», «Гимнастика»,</w:t>
      </w:r>
      <w:r w:rsidRPr="00867664">
        <w:rPr>
          <w:rFonts w:ascii="Times New Roman" w:hAnsi="Times New Roman" w:cs="Times New Roman"/>
          <w:sz w:val="24"/>
          <w:szCs w:val="24"/>
        </w:rPr>
        <w:t xml:space="preserve">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w:t>
      </w:r>
      <w:r w:rsidR="00EA3121">
        <w:rPr>
          <w:rFonts w:ascii="Times New Roman" w:hAnsi="Times New Roman" w:cs="Times New Roman"/>
          <w:sz w:val="24"/>
          <w:szCs w:val="24"/>
        </w:rPr>
        <w:t xml:space="preserve">усмотрен раздел «Универсальные </w:t>
      </w: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FA6CA4">
      <w:pPr>
        <w:spacing w:after="0" w:line="259" w:lineRule="auto"/>
        <w:ind w:firstLine="851"/>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FA6CA4">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Общий объём часов, отведённых на изучение учебной дисциплины «Физическая культура» в основной школе составляет 3</w:t>
      </w:r>
      <w:r w:rsidR="00144F23">
        <w:rPr>
          <w:rFonts w:ascii="Times New Roman" w:hAnsi="Times New Roman" w:cs="Times New Roman"/>
          <w:sz w:val="24"/>
          <w:szCs w:val="24"/>
        </w:rPr>
        <w:t>38</w:t>
      </w:r>
      <w:r w:rsidRPr="00867664">
        <w:rPr>
          <w:rFonts w:ascii="Times New Roman" w:hAnsi="Times New Roman" w:cs="Times New Roman"/>
          <w:sz w:val="24"/>
          <w:szCs w:val="24"/>
        </w:rPr>
        <w:t xml:space="preserve">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w:t>
      </w:r>
      <w:r w:rsidR="00144F23">
        <w:rPr>
          <w:rFonts w:ascii="Times New Roman" w:hAnsi="Times New Roman" w:cs="Times New Roman"/>
          <w:sz w:val="24"/>
          <w:szCs w:val="24"/>
        </w:rPr>
        <w:t>6</w:t>
      </w:r>
      <w:r w:rsidR="007F3803">
        <w:rPr>
          <w:rFonts w:ascii="Times New Roman" w:hAnsi="Times New Roman" w:cs="Times New Roman"/>
          <w:sz w:val="24"/>
          <w:szCs w:val="24"/>
        </w:rPr>
        <w:t>ч.</w:t>
      </w:r>
    </w:p>
    <w:p w:rsidR="007F3803" w:rsidRDefault="007F3803" w:rsidP="00FA6CA4">
      <w:pPr>
        <w:spacing w:after="0"/>
        <w:jc w:val="both"/>
        <w:rPr>
          <w:rFonts w:ascii="Times New Roman" w:hAnsi="Times New Roman" w:cs="Times New Roman"/>
          <w:sz w:val="24"/>
          <w:szCs w:val="24"/>
        </w:rPr>
      </w:pPr>
      <w:bookmarkStart w:id="8" w:name="_GoBack"/>
      <w:bookmarkEnd w:id="8"/>
    </w:p>
    <w:p w:rsidR="00867664" w:rsidRPr="00867664" w:rsidRDefault="00867664" w:rsidP="00FA6CA4">
      <w:pPr>
        <w:spacing w:after="0" w:line="259" w:lineRule="auto"/>
        <w:ind w:firstLine="709"/>
        <w:jc w:val="both"/>
        <w:rPr>
          <w:rFonts w:ascii="Times New Roman" w:hAnsi="Times New Roman" w:cs="Times New Roman"/>
          <w:sz w:val="24"/>
          <w:szCs w:val="24"/>
        </w:rPr>
      </w:pPr>
    </w:p>
    <w:p w:rsidR="00867664" w:rsidRDefault="00867664" w:rsidP="00FA6CA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FA6CA4">
      <w:pPr>
        <w:spacing w:after="0" w:line="259" w:lineRule="auto"/>
        <w:ind w:firstLine="709"/>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FA6CA4">
      <w:pPr>
        <w:spacing w:after="0" w:line="259" w:lineRule="auto"/>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Физкультурно-оздоровительная деятельность. Правила самостоятельного закаливания организма с помощью воздушных и солнечных ванн,</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w:t>
      </w:r>
      <w:proofErr w:type="gramStart"/>
      <w:r w:rsidRPr="00867664">
        <w:rPr>
          <w:rFonts w:ascii="Times New Roman" w:hAnsi="Times New Roman" w:cs="Times New Roman"/>
          <w:sz w:val="24"/>
          <w:szCs w:val="24"/>
        </w:rPr>
        <w:t>.Г</w:t>
      </w:r>
      <w:proofErr w:type="gramEnd"/>
      <w:r w:rsidRPr="00867664">
        <w:rPr>
          <w:rFonts w:ascii="Times New Roman" w:hAnsi="Times New Roman" w:cs="Times New Roman"/>
          <w:sz w:val="24"/>
          <w:szCs w:val="24"/>
        </w:rPr>
        <w:t>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FA6CA4">
      <w:pPr>
        <w:spacing w:after="0" w:line="259" w:lineRule="auto"/>
        <w:jc w:val="both"/>
        <w:rPr>
          <w:rFonts w:ascii="Times New Roman" w:hAnsi="Times New Roman" w:cs="Times New Roman"/>
          <w:sz w:val="24"/>
          <w:szCs w:val="24"/>
        </w:rPr>
      </w:pP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FA6CA4">
      <w:pPr>
        <w:spacing w:after="0" w:line="259" w:lineRule="auto"/>
        <w:jc w:val="both"/>
        <w:rPr>
          <w:rFonts w:ascii="Times New Roman" w:hAnsi="Times New Roman" w:cs="Times New Roman"/>
          <w:sz w:val="24"/>
          <w:szCs w:val="24"/>
        </w:rPr>
      </w:pP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и «прыжковый бег»; эстафетный бег. Ранее освоенные беговые упражнения с увеличением</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Передача и ловля мяча после отскока от пола; бросок в корзину двумя руками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FA6CA4">
      <w:pPr>
        <w:spacing w:after="0" w:line="259" w:lineRule="auto"/>
        <w:jc w:val="both"/>
        <w:rPr>
          <w:rFonts w:ascii="Times New Roman" w:hAnsi="Times New Roman" w:cs="Times New Roman"/>
          <w:sz w:val="24"/>
          <w:szCs w:val="24"/>
        </w:rPr>
      </w:pPr>
    </w:p>
    <w:p w:rsidR="000E4FD0"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FA6CA4">
      <w:pPr>
        <w:spacing w:after="0" w:line="259" w:lineRule="auto"/>
        <w:jc w:val="both"/>
        <w:rPr>
          <w:rFonts w:ascii="Times New Roman" w:hAnsi="Times New Roman" w:cs="Times New Roman"/>
          <w:sz w:val="24"/>
          <w:szCs w:val="24"/>
        </w:rPr>
      </w:pP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FA6CA4">
      <w:pPr>
        <w:spacing w:after="0" w:line="259" w:lineRule="auto"/>
        <w:jc w:val="both"/>
        <w:rPr>
          <w:rFonts w:ascii="Times New Roman" w:hAnsi="Times New Roman" w:cs="Times New Roman"/>
          <w:sz w:val="24"/>
          <w:szCs w:val="24"/>
        </w:rPr>
      </w:pP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FA6CA4">
      <w:pPr>
        <w:spacing w:after="0" w:line="259" w:lineRule="auto"/>
        <w:jc w:val="both"/>
        <w:rPr>
          <w:rFonts w:ascii="Times New Roman" w:hAnsi="Times New Roman" w:cs="Times New Roman"/>
          <w:sz w:val="24"/>
          <w:szCs w:val="24"/>
        </w:rPr>
      </w:pP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FA6CA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прыжки через препятствия и т. п.). Бег с дополнительным отягощением (в горку и с горки, на короткие дистанции, </w:t>
      </w:r>
      <w:r w:rsidRPr="00867664">
        <w:rPr>
          <w:rFonts w:ascii="Times New Roman" w:hAnsi="Times New Roman" w:cs="Times New Roman"/>
          <w:sz w:val="24"/>
          <w:szCs w:val="24"/>
        </w:rPr>
        <w:lastRenderedPageBreak/>
        <w:t>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867664">
        <w:rPr>
          <w:rFonts w:ascii="Times New Roman" w:hAnsi="Times New Roman" w:cs="Times New Roman"/>
          <w:sz w:val="24"/>
          <w:szCs w:val="24"/>
        </w:rPr>
        <w:lastRenderedPageBreak/>
        <w:t>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рыжки</w:t>
      </w:r>
      <w:proofErr w:type="spellEnd"/>
      <w:r w:rsidRPr="00867664">
        <w:rPr>
          <w:rFonts w:ascii="Times New Roman" w:hAnsi="Times New Roman" w:cs="Times New Roman"/>
          <w:sz w:val="24"/>
          <w:szCs w:val="24"/>
        </w:rPr>
        <w:t xml:space="preserve">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w:t>
      </w:r>
      <w:r w:rsidR="00204D5D">
        <w:rPr>
          <w:rFonts w:ascii="Times New Roman" w:hAnsi="Times New Roman" w:cs="Times New Roman"/>
          <w:sz w:val="24"/>
          <w:szCs w:val="24"/>
        </w:rPr>
        <w:t xml:space="preserve">териала модулей «Гимнастика» и </w:t>
      </w:r>
      <w:r w:rsidRPr="00867664">
        <w:rPr>
          <w:rFonts w:ascii="Times New Roman" w:hAnsi="Times New Roman" w:cs="Times New Roman"/>
          <w:sz w:val="24"/>
          <w:szCs w:val="24"/>
        </w:rPr>
        <w:t>«Спортивные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lastRenderedPageBreak/>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Кувырки вперёд, назад, боком с последующим рывком. Подвижные и спортивные игры, эстафеты.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ПЛАНИРУЕМЫЕ РЕЗУЛЬТАТЫ ОСВОЕНИЯ УЧЕБНОГО ПРЕДМЕТА «ФИЗИЧЕСКАЯ КУЛЬТУРА» НА УРОВНЕ ОСНОВНОГО ОБЩЕГО ОБРАЗОВАНИЯ</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67664" w:rsidRPr="007F3803"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человека;</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занятий, выбору спортивного инвентаря и оборудования, спортивной одежды;</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67664" w:rsidRPr="007F3803"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FA6CA4">
      <w:pPr>
        <w:spacing w:line="259" w:lineRule="auto"/>
        <w:ind w:left="720"/>
        <w:contextualSpacing/>
        <w:jc w:val="both"/>
        <w:rPr>
          <w:rFonts w:ascii="Times New Roman" w:hAnsi="Times New Roman" w:cs="Times New Roman"/>
          <w:sz w:val="24"/>
          <w:szCs w:val="24"/>
        </w:rPr>
      </w:pP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МЕТАПРЕДМЕТНЫЕ РЕЗУЛЬТАТЫ</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техники безопасности во время передвижения по маршруту и организации бивуака;</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планированием режима дня и изменениями показателей работоспособности;</w:t>
      </w:r>
    </w:p>
    <w:p w:rsidR="00867664" w:rsidRPr="007F3803"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упражнений по профилактике и коррекции выявляемых нарушений;</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FA6CA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самостоятельных занятий физической и технической подготовкой;</w:t>
      </w:r>
    </w:p>
    <w:p w:rsidR="00867664" w:rsidRPr="00867664"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67664" w:rsidRPr="007F3803"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обучения посредством сравнения с эталонным образцом;</w:t>
      </w:r>
    </w:p>
    <w:p w:rsidR="00867664" w:rsidRPr="00867664"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867664" w:rsidRPr="007F3803"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FA6CA4">
      <w:pPr>
        <w:spacing w:line="259" w:lineRule="auto"/>
        <w:ind w:left="720"/>
        <w:contextualSpacing/>
        <w:jc w:val="both"/>
        <w:rPr>
          <w:rFonts w:ascii="Times New Roman" w:hAnsi="Times New Roman" w:cs="Times New Roman"/>
          <w:sz w:val="24"/>
          <w:szCs w:val="24"/>
        </w:rPr>
      </w:pPr>
    </w:p>
    <w:p w:rsidR="00867664" w:rsidRPr="00867664" w:rsidRDefault="00B532D9" w:rsidP="00B532D9">
      <w:pPr>
        <w:spacing w:line="259"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организма, развитие его резервных возможностей с помощью процедур контроля и функциональных проб;</w:t>
      </w:r>
    </w:p>
    <w:p w:rsidR="00867664" w:rsidRPr="00867664"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67664" w:rsidRPr="00867664"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67664" w:rsidRPr="00867664"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0E4FD0" w:rsidRDefault="00867664" w:rsidP="00FA6CA4">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FA6CA4">
      <w:pPr>
        <w:spacing w:line="259" w:lineRule="auto"/>
        <w:ind w:left="720"/>
        <w:contextualSpacing/>
        <w:jc w:val="both"/>
        <w:rPr>
          <w:rFonts w:ascii="Times New Roman" w:hAnsi="Times New Roman" w:cs="Times New Roman"/>
          <w:sz w:val="24"/>
          <w:szCs w:val="24"/>
        </w:rPr>
      </w:pPr>
    </w:p>
    <w:p w:rsidR="00867664" w:rsidRPr="00B532D9" w:rsidRDefault="00867664" w:rsidP="00FA6CA4">
      <w:pPr>
        <w:spacing w:line="259" w:lineRule="auto"/>
        <w:ind w:left="720"/>
        <w:contextualSpacing/>
        <w:jc w:val="both"/>
        <w:rPr>
          <w:rFonts w:ascii="Times New Roman" w:hAnsi="Times New Roman" w:cs="Times New Roman"/>
          <w:b/>
          <w:sz w:val="24"/>
          <w:szCs w:val="24"/>
        </w:rPr>
      </w:pPr>
      <w:r w:rsidRPr="00B532D9">
        <w:rPr>
          <w:rFonts w:ascii="Times New Roman" w:hAnsi="Times New Roman" w:cs="Times New Roman"/>
          <w:b/>
          <w:sz w:val="24"/>
          <w:szCs w:val="24"/>
        </w:rPr>
        <w:t>ПРЕДМЕТНЫЕ РЕЗУЛЬТАТЫ</w:t>
      </w:r>
    </w:p>
    <w:p w:rsidR="00867664" w:rsidRPr="00B532D9" w:rsidRDefault="00867664"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5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w:t>
      </w:r>
    </w:p>
    <w:p w:rsidR="00867664" w:rsidRPr="00D47CCE"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лазать разноимённым способом вверх и по диагонали;</w:t>
      </w:r>
    </w:p>
    <w:p w:rsidR="00CA7C91"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дистанции;</w:t>
      </w:r>
    </w:p>
    <w:p w:rsidR="00867664" w:rsidRPr="00867664" w:rsidRDefault="00CA7C91"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 технические действия в спортивных играх:</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баскетбол (ведение мяча с равномерной скоростью в разных направлениях; приём и передача мяча двумя руками от груди с места и в движении);</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(приём и передача мяча двумя руками снизу и сверху с места и в движении, прямая нижняя подача);</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FA6CA4">
      <w:pPr>
        <w:spacing w:line="259" w:lineRule="auto"/>
        <w:jc w:val="both"/>
        <w:rPr>
          <w:rFonts w:ascii="Times New Roman" w:hAnsi="Times New Roman" w:cs="Times New Roman"/>
          <w:sz w:val="24"/>
          <w:szCs w:val="24"/>
        </w:rPr>
      </w:pPr>
    </w:p>
    <w:p w:rsidR="00867664" w:rsidRPr="00B532D9" w:rsidRDefault="000E4FD0"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 xml:space="preserve">6 </w:t>
      </w:r>
      <w:r w:rsidR="00867664" w:rsidRPr="00B532D9">
        <w:rPr>
          <w:rFonts w:ascii="Times New Roman" w:hAnsi="Times New Roman" w:cs="Times New Roman"/>
          <w:b/>
          <w:sz w:val="24"/>
          <w:szCs w:val="24"/>
        </w:rPr>
        <w:t>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правила и демонстрировать технические действия в спортивных играх:</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баскетбол (технические действия без мяча; броски мяча двумя руками снизу и от груди с места;</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использование разученных технических действий в условиях игровой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удар по катящемуся мячу с разбега; использование разученных технических действий в условиях игровой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B532D9" w:rsidRDefault="00867664"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7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и «ортостатической пробы» (по образцу);</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в акробатическую комбинацию из ранее освоенных упражнений (юноши);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и «прыжковый бег», применять их в беге по пересечённой местности;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деятельности);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B532D9" w:rsidRDefault="00867664"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8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867664" w:rsidRPr="00D47CCE"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занятиями физической культурой и спортом;</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занятия оздоровительной гимнастикой по коррекции индивидуальной формы осанки и избыточной массы тела;</w:t>
      </w:r>
    </w:p>
    <w:p w:rsidR="00867664" w:rsidRPr="00D47CCE"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w:t>
      </w:r>
    </w:p>
    <w:p w:rsidR="00867664" w:rsidRPr="00867664" w:rsidRDefault="00867664" w:rsidP="00FA6CA4">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в выполнении другими учащимися, выявлять ошибки и предлагать способы устранения;</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 и использовать технические действия спортивных игр:</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баскетбол (передача мяча одной рукой снизу и от плеча; бросок в корзину двумя и одной рукой в прыжке;</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тактические действия в защите и нападении; использование разученных технических и тактических действий в условиях игровой деятельности);</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(удары по неподвижному, катящемуся и летящему мячу с разбега внутренней и внешней частью подъёма стопы;</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B532D9" w:rsidRDefault="00867664" w:rsidP="00FA6CA4">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9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«задержки дыхания»;</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использовать их для планирования индивидуальных занятий спортивной и профессионально-прикладной физической подготовкой;</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к выполнению нормативных требований комплекса ГТО;</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повороты кувырком, маятником;</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165791" w:rsidRPr="00165791"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A6CA4">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300" w:tblpY="505"/>
        <w:tblW w:w="1049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126"/>
        <w:gridCol w:w="709"/>
        <w:gridCol w:w="850"/>
        <w:gridCol w:w="851"/>
        <w:gridCol w:w="992"/>
        <w:gridCol w:w="1701"/>
        <w:gridCol w:w="992"/>
        <w:gridCol w:w="1706"/>
      </w:tblGrid>
      <w:tr w:rsidR="00CA7C91" w:rsidRPr="00C21F5D" w:rsidTr="005F6A4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32D9" w:rsidRDefault="00CA7C91" w:rsidP="005F6A41">
            <w:pPr>
              <w:tabs>
                <w:tab w:val="left" w:pos="284"/>
              </w:tabs>
              <w:spacing w:after="0" w:line="240" w:lineRule="auto"/>
              <w:ind w:left="-672" w:firstLine="672"/>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 xml:space="preserve">Виды, </w:t>
            </w:r>
          </w:p>
          <w:p w:rsidR="00B532D9" w:rsidRDefault="00CA7C91" w:rsidP="005F6A41">
            <w:pPr>
              <w:tabs>
                <w:tab w:val="left" w:pos="284"/>
              </w:tabs>
              <w:spacing w:after="0" w:line="240" w:lineRule="auto"/>
              <w:ind w:left="-672" w:firstLine="672"/>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формы </w:t>
            </w:r>
            <w:r w:rsidR="00B532D9">
              <w:rPr>
                <w:rFonts w:ascii="Times New Roman" w:eastAsia="Times New Roman" w:hAnsi="Times New Roman" w:cs="Times New Roman"/>
                <w:bCs/>
                <w:sz w:val="20"/>
                <w:szCs w:val="20"/>
                <w:lang w:eastAsia="ru-RU"/>
              </w:rPr>
              <w:t xml:space="preserve">  </w:t>
            </w:r>
          </w:p>
          <w:p w:rsidR="00CA7C91" w:rsidRPr="00B532D9" w:rsidRDefault="00B532D9" w:rsidP="005F6A4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контроля</w:t>
            </w:r>
          </w:p>
        </w:tc>
        <w:tc>
          <w:tcPr>
            <w:tcW w:w="17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5F6A4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170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w:t>
            </w:r>
            <w:r w:rsidRPr="00C21F5D">
              <w:rPr>
                <w:rFonts w:ascii="Times New Roman" w:eastAsia="Times New Roman" w:hAnsi="Times New Roman" w:cs="Times New Roman"/>
                <w:sz w:val="20"/>
                <w:szCs w:val="20"/>
                <w:lang w:eastAsia="ru-RU"/>
              </w:rPr>
              <w:lastRenderedPageBreak/>
              <w:t>организации и проведения первых Олимпийских игр в Афинах;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выявляют «отстающие» в своём развитии физические качества и определяют состав упражнений для их </w:t>
            </w:r>
            <w:r w:rsidRPr="00C21F5D">
              <w:rPr>
                <w:rFonts w:ascii="Times New Roman" w:eastAsia="Times New Roman" w:hAnsi="Times New Roman" w:cs="Times New Roman"/>
                <w:sz w:val="20"/>
                <w:szCs w:val="20"/>
                <w:lang w:eastAsia="ru-RU"/>
              </w:rPr>
              <w:lastRenderedPageBreak/>
              <w:t>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 xml:space="preserve">ентами </w:t>
            </w:r>
            <w:r>
              <w:rPr>
                <w:rFonts w:ascii="Times New Roman" w:eastAsia="Times New Roman" w:hAnsi="Times New Roman" w:cs="Times New Roman"/>
                <w:sz w:val="20"/>
                <w:szCs w:val="20"/>
                <w:lang w:eastAsia="ru-RU"/>
              </w:rPr>
              <w:lastRenderedPageBreak/>
              <w:t>ритмической гимнастики);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C21F5D">
              <w:rPr>
                <w:rFonts w:ascii="Times New Roman" w:eastAsia="Times New Roman" w:hAnsi="Times New Roman" w:cs="Times New Roman"/>
                <w:sz w:val="20"/>
                <w:szCs w:val="20"/>
                <w:bdr w:val="dashed" w:sz="6" w:space="0" w:color="FF0000" w:frame="1"/>
                <w:shd w:val="clear" w:color="auto" w:fill="F7FDF7"/>
                <w:lang w:eastAsia="ru-RU"/>
              </w:rPr>
              <w:lastRenderedPageBreak/>
              <w:t>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наблюдают и анализируют образец техники </w:t>
            </w:r>
            <w:r w:rsidRPr="00C21F5D">
              <w:rPr>
                <w:rFonts w:ascii="Times New Roman" w:eastAsia="Times New Roman" w:hAnsi="Times New Roman" w:cs="Times New Roman"/>
                <w:sz w:val="20"/>
                <w:szCs w:val="20"/>
                <w:lang w:eastAsia="ru-RU"/>
              </w:rPr>
              <w:lastRenderedPageBreak/>
              <w:t>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w:t>
            </w:r>
            <w:r w:rsidRPr="00C21F5D">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группах).;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EA312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133F7B">
              <w:rPr>
                <w:rFonts w:ascii="Times New Roman" w:eastAsia="Times New Roman" w:hAnsi="Times New Roman" w:cs="Times New Roman"/>
                <w:sz w:val="20"/>
                <w:szCs w:val="20"/>
                <w:lang w:eastAsia="ru-RU"/>
              </w:rPr>
              <w:t>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6363D" w:rsidRDefault="0086363D"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EA3121" w:rsidP="005F6A41">
            <w:pPr>
              <w:tabs>
                <w:tab w:val="left" w:pos="284"/>
              </w:tabs>
              <w:spacing w:after="0" w:line="240" w:lineRule="auto"/>
              <w:rPr>
                <w:rFonts w:ascii="Times New Roman" w:eastAsia="Times New Roman" w:hAnsi="Times New Roman" w:cs="Times New Roman"/>
                <w:sz w:val="20"/>
                <w:szCs w:val="20"/>
                <w:lang w:eastAsia="ru-RU"/>
              </w:rPr>
            </w:pPr>
            <w:r w:rsidRPr="00EA3121">
              <w:rPr>
                <w:rFonts w:ascii="Times New Roman" w:eastAsia="Times New Roman" w:hAnsi="Times New Roman" w:cs="Times New Roman"/>
                <w:sz w:val="20"/>
                <w:szCs w:val="20"/>
                <w:lang w:eastAsia="ru-RU"/>
              </w:rPr>
              <w:t>Прыжки в длину с разбега способом «согнув ноги»; прыжки в высоту с прямого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EA3121"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6363D" w:rsidP="005F6A41">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6363D"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EA3121"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6363D" w:rsidP="005F6A41">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w:t>
            </w:r>
            <w:r w:rsidRPr="00C21F5D">
              <w:rPr>
                <w:rFonts w:ascii="Times New Roman" w:eastAsia="Times New Roman" w:hAnsi="Times New Roman" w:cs="Times New Roman"/>
                <w:sz w:val="20"/>
                <w:szCs w:val="20"/>
                <w:lang w:eastAsia="ru-RU"/>
              </w:rPr>
              <w:lastRenderedPageBreak/>
              <w:t>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w:t>
            </w:r>
          </w:p>
          <w:p w:rsidR="00CC263E" w:rsidRPr="00C21F5D" w:rsidRDefault="00CC263E" w:rsidP="005F6A41">
            <w:pPr>
              <w:tabs>
                <w:tab w:val="left" w:pos="284"/>
              </w:tabs>
              <w:spacing w:after="0" w:line="240" w:lineRule="auto"/>
              <w:rPr>
                <w:rFonts w:ascii="Times New Roman" w:eastAsia="Times New Roman" w:hAnsi="Times New Roman" w:cs="Times New Roman"/>
                <w:sz w:val="20"/>
                <w:szCs w:val="20"/>
                <w:lang w:eastAsia="ru-RU"/>
              </w:rPr>
            </w:pPr>
            <w:r w:rsidRPr="00CC263E">
              <w:rPr>
                <w:rFonts w:ascii="Times New Roman" w:hAnsi="Times New Roman" w:cs="Times New Roman"/>
                <w:sz w:val="20"/>
                <w:szCs w:val="20"/>
              </w:rPr>
              <w:t>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r w:rsidRPr="00867664">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B46C07"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w:t>
            </w:r>
            <w:r w:rsidR="00CC263E">
              <w:rPr>
                <w:rFonts w:ascii="Times New Roman" w:eastAsia="Times New Roman" w:hAnsi="Times New Roman" w:cs="Times New Roman"/>
                <w:sz w:val="20"/>
                <w:szCs w:val="20"/>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B46C07"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w:t>
            </w:r>
            <w:r w:rsidRPr="00C21F5D">
              <w:rPr>
                <w:rFonts w:ascii="Times New Roman" w:eastAsia="Times New Roman" w:hAnsi="Times New Roman" w:cs="Times New Roman"/>
                <w:sz w:val="20"/>
                <w:szCs w:val="20"/>
                <w:lang w:eastAsia="ru-RU"/>
              </w:rPr>
              <w:lastRenderedPageBreak/>
              <w:t>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5A13D0"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B46C07"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5F6A4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B46C07"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B46C07"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5F6A4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39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0207"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118"/>
        <w:gridCol w:w="851"/>
        <w:gridCol w:w="1559"/>
        <w:gridCol w:w="1701"/>
        <w:gridCol w:w="2410"/>
      </w:tblGrid>
      <w:tr w:rsidR="005F6A41" w:rsidRPr="00C21F5D" w:rsidTr="005F6A4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1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5F6A41" w:rsidRPr="00C21F5D" w:rsidTr="005F6A4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5F6A41" w:rsidRPr="00C21F5D" w:rsidRDefault="005F6A41" w:rsidP="00F00862">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5F6A41" w:rsidRPr="00C21F5D" w:rsidRDefault="005F6A41"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Default="00601283" w:rsidP="00F00862">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 xml:space="preserve">Модуль «Лёгкая атлетика». </w:t>
            </w:r>
            <w:r>
              <w:rPr>
                <w:rFonts w:ascii="Times New Roman" w:eastAsia="Times New Roman" w:hAnsi="Times New Roman" w:cs="Times New Roman"/>
                <w:sz w:val="24"/>
                <w:szCs w:val="24"/>
                <w:lang w:eastAsia="ru-RU"/>
              </w:rPr>
              <w:t>Р</w:t>
            </w:r>
            <w:r w:rsidRPr="00601283">
              <w:rPr>
                <w:rFonts w:ascii="Times New Roman" w:eastAsia="Times New Roman" w:hAnsi="Times New Roman" w:cs="Times New Roman"/>
                <w:sz w:val="24"/>
                <w:szCs w:val="24"/>
                <w:lang w:eastAsia="ru-RU"/>
              </w:rPr>
              <w:t>авномерный бег по учебной дистанции</w:t>
            </w:r>
            <w:r>
              <w:rPr>
                <w:rFonts w:ascii="Times New Roman" w:eastAsia="Times New Roman" w:hAnsi="Times New Roman" w:cs="Times New Roman"/>
                <w:sz w:val="24"/>
                <w:szCs w:val="24"/>
                <w:lang w:eastAsia="ru-RU"/>
              </w:rPr>
              <w:t>.</w:t>
            </w:r>
          </w:p>
          <w:p w:rsidR="005F6A41" w:rsidRPr="00C21F5D" w:rsidRDefault="005F6A41" w:rsidP="00601283">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P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Равномерный бег по учебной дистанции.</w:t>
            </w:r>
          </w:p>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P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Равномерный бег по учебной дистанции.</w:t>
            </w:r>
          </w:p>
          <w:p w:rsidR="00601283" w:rsidRDefault="00601283"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Default="00601283" w:rsidP="00F00862">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p w:rsidR="005F6A41" w:rsidRPr="00C21F5D" w:rsidRDefault="005F6A41" w:rsidP="007E401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p w:rsidR="00601283" w:rsidRDefault="00601283" w:rsidP="00601283">
            <w:pPr>
              <w:spacing w:after="0" w:line="240" w:lineRule="auto"/>
              <w:rPr>
                <w:rFonts w:ascii="Times New Roman" w:eastAsia="Times New Roman" w:hAnsi="Times New Roman" w:cs="Times New Roman"/>
                <w:sz w:val="24"/>
                <w:szCs w:val="24"/>
                <w:lang w:eastAsia="ru-RU"/>
              </w:rPr>
            </w:pPr>
          </w:p>
          <w:p w:rsidR="00601283" w:rsidRPr="00601283" w:rsidRDefault="00601283" w:rsidP="00601283">
            <w:pPr>
              <w:spacing w:after="0" w:line="240" w:lineRule="auto"/>
              <w:rPr>
                <w:rFonts w:ascii="Times New Roman" w:eastAsia="Times New Roman" w:hAnsi="Times New Roman" w:cs="Times New Roman"/>
                <w:sz w:val="24"/>
                <w:szCs w:val="24"/>
                <w:lang w:eastAsia="ru-RU"/>
              </w:rPr>
            </w:pPr>
          </w:p>
          <w:p w:rsidR="00601283" w:rsidRDefault="00601283"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7E401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P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p w:rsidR="005F6A41" w:rsidRPr="00C21F5D" w:rsidRDefault="005F6A41" w:rsidP="00601283">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E06CB" w:rsidRDefault="003E06CB" w:rsidP="003E06CB">
            <w:pPr>
              <w:spacing w:after="0" w:line="240" w:lineRule="auto"/>
              <w:rPr>
                <w:rFonts w:ascii="Times New Roman" w:eastAsia="Times New Roman" w:hAnsi="Times New Roman" w:cs="Times New Roman"/>
                <w:sz w:val="24"/>
                <w:szCs w:val="24"/>
                <w:lang w:eastAsia="ru-RU"/>
              </w:rPr>
            </w:pPr>
            <w:r w:rsidRPr="003E06CB">
              <w:rPr>
                <w:rFonts w:ascii="Times New Roman" w:eastAsia="Times New Roman" w:hAnsi="Times New Roman" w:cs="Times New Roman"/>
                <w:sz w:val="24"/>
                <w:szCs w:val="24"/>
                <w:lang w:eastAsia="ru-RU"/>
              </w:rPr>
              <w:t>Модуль «Гимнастика». </w:t>
            </w:r>
          </w:p>
          <w:p w:rsidR="007E4014" w:rsidRPr="003E06CB" w:rsidRDefault="007E4014" w:rsidP="003E06CB">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Акробатическая комбинация</w:t>
            </w:r>
            <w:r>
              <w:rPr>
                <w:rFonts w:ascii="Times New Roman" w:eastAsia="Times New Roman" w:hAnsi="Times New Roman" w:cs="Times New Roman"/>
                <w:sz w:val="24"/>
                <w:szCs w:val="24"/>
                <w:lang w:eastAsia="ru-RU"/>
              </w:rPr>
              <w:t>.</w:t>
            </w:r>
          </w:p>
          <w:p w:rsidR="005F6A41" w:rsidRPr="00C21F5D" w:rsidRDefault="005F6A41" w:rsidP="007E401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r>
              <w:rPr>
                <w:rFonts w:ascii="Times New Roman" w:eastAsia="Times New Roman" w:hAnsi="Times New Roman" w:cs="Times New Roman"/>
                <w:sz w:val="24"/>
                <w:szCs w:val="24"/>
                <w:lang w:eastAsia="ru-RU"/>
              </w:rPr>
              <w:t>.</w:t>
            </w:r>
          </w:p>
          <w:p w:rsidR="007E4014" w:rsidRDefault="007E4014"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7E4014" w:rsidRDefault="007E4014"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F6A41" w:rsidRPr="00CB2D09" w:rsidRDefault="005F6A41" w:rsidP="00F00862">
            <w:pPr>
              <w:rPr>
                <w:rFonts w:ascii="Times New Roman" w:eastAsia="Times New Roman" w:hAnsi="Times New Roman" w:cs="Times New Roman"/>
                <w:sz w:val="24"/>
                <w:szCs w:val="24"/>
                <w:lang w:eastAsia="ru-RU"/>
              </w:rPr>
            </w:pP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Упражнения на низком гимнастическом бревне.</w:t>
            </w:r>
          </w:p>
          <w:p w:rsidR="005F6A41" w:rsidRPr="00C21F5D" w:rsidRDefault="005F6A41" w:rsidP="00E33AC9">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Default="007E4014" w:rsidP="009A2F33">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Упражнения на низком гимнастическом бревн</w:t>
            </w:r>
            <w:r w:rsidR="009A2F33">
              <w:rPr>
                <w:rFonts w:ascii="Times New Roman" w:eastAsia="Times New Roman" w:hAnsi="Times New Roman" w:cs="Times New Roman"/>
                <w:sz w:val="24"/>
                <w:szCs w:val="24"/>
                <w:lang w:eastAsia="ru-RU"/>
              </w:rPr>
              <w:t>е.</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Упражнения на низком гимнастическом бревне.</w:t>
            </w:r>
          </w:p>
          <w:p w:rsidR="00E33AC9" w:rsidRPr="009A2F33" w:rsidRDefault="00E33AC9" w:rsidP="009A2F33">
            <w:pPr>
              <w:spacing w:after="0" w:line="240" w:lineRule="auto"/>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Висы и упоры на невысокой гимнастической перекладине. Прыжки через скакалку.</w:t>
            </w:r>
          </w:p>
          <w:p w:rsidR="009A2F33" w:rsidRDefault="009A2F33" w:rsidP="002D5A4C">
            <w:pPr>
              <w:spacing w:after="0" w:line="240" w:lineRule="auto"/>
              <w:rPr>
                <w:rFonts w:ascii="Times New Roman" w:eastAsia="Times New Roman" w:hAnsi="Times New Roman" w:cs="Times New Roman"/>
                <w:sz w:val="24"/>
                <w:szCs w:val="24"/>
                <w:lang w:eastAsia="ru-RU"/>
              </w:rPr>
            </w:pPr>
          </w:p>
          <w:p w:rsidR="005F6A41" w:rsidRPr="00C21F5D" w:rsidRDefault="005F6A41" w:rsidP="002D5A4C">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E33AC9" w:rsidRPr="009A2F33" w:rsidRDefault="00E33AC9" w:rsidP="009A2F33">
            <w:pPr>
              <w:spacing w:after="0" w:line="240" w:lineRule="auto"/>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Висы и упоры на невысокой гимнастической перекладине. Прыжки через скакалку.</w:t>
            </w:r>
          </w:p>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Упражнения на низком гимнастическом бревне.</w:t>
            </w:r>
          </w:p>
          <w:p w:rsidR="009A2F33" w:rsidRDefault="009A2F33" w:rsidP="002D5A4C">
            <w:pPr>
              <w:spacing w:after="0" w:line="240" w:lineRule="auto"/>
              <w:rPr>
                <w:rFonts w:ascii="Times New Roman" w:eastAsia="Times New Roman" w:hAnsi="Times New Roman" w:cs="Times New Roman"/>
                <w:sz w:val="24"/>
                <w:szCs w:val="24"/>
                <w:lang w:eastAsia="ru-RU"/>
              </w:rPr>
            </w:pP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Расхождение на гимнастической скамейке правым и левым боком способом «удерживая за плечи».</w:t>
            </w:r>
          </w:p>
          <w:p w:rsidR="009A2F33" w:rsidRDefault="009A2F33" w:rsidP="002D5A4C">
            <w:pPr>
              <w:spacing w:after="0" w:line="240" w:lineRule="auto"/>
              <w:rPr>
                <w:rFonts w:ascii="Times New Roman" w:eastAsia="Times New Roman" w:hAnsi="Times New Roman" w:cs="Times New Roman"/>
                <w:sz w:val="24"/>
                <w:szCs w:val="24"/>
                <w:lang w:eastAsia="ru-RU"/>
              </w:rPr>
            </w:pP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лазанье разноимённым способом по диагонали и одноимённым способом </w:t>
            </w:r>
            <w:r w:rsidRPr="009A2F33">
              <w:rPr>
                <w:rFonts w:ascii="Times New Roman" w:eastAsia="Times New Roman" w:hAnsi="Times New Roman" w:cs="Times New Roman"/>
                <w:sz w:val="24"/>
                <w:szCs w:val="24"/>
                <w:lang w:eastAsia="ru-RU"/>
              </w:rPr>
              <w:lastRenderedPageBreak/>
              <w:t>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F33">
              <w:rPr>
                <w:rFonts w:ascii="Times New Roman" w:eastAsia="Times New Roman" w:hAnsi="Times New Roman" w:cs="Times New Roman"/>
                <w:sz w:val="24"/>
                <w:szCs w:val="24"/>
                <w:lang w:eastAsia="ru-RU"/>
              </w:rPr>
              <w:t>Модуль «Гимнастика». </w:t>
            </w:r>
          </w:p>
          <w:p w:rsidR="009A2F33" w:rsidRDefault="009A2F33" w:rsidP="002D5A4C">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EB04A1">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«Гимнастика». </w:t>
            </w:r>
          </w:p>
          <w:p w:rsidR="005F6A41" w:rsidRPr="00C21F5D"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r>
              <w:rPr>
                <w:rFonts w:ascii="Times New Roman" w:eastAsia="Times New Roman" w:hAnsi="Times New Roman" w:cs="Times New Roman"/>
                <w:sz w:val="24"/>
                <w:szCs w:val="24"/>
                <w:lang w:eastAsia="ru-RU"/>
              </w:rPr>
              <w:t>»</w:t>
            </w:r>
            <w:r w:rsidRPr="00EB04A1">
              <w:rPr>
                <w:rFonts w:ascii="Times New Roman" w:eastAsia="Times New Roman" w:hAnsi="Times New Roman" w:cs="Times New Roman"/>
                <w:sz w:val="24"/>
                <w:szCs w:val="24"/>
                <w:lang w:eastAsia="ru-RU"/>
              </w:rPr>
              <w:t>.</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p w:rsidR="005F6A41" w:rsidRPr="00C21F5D" w:rsidRDefault="005F6A41" w:rsidP="00EB04A1">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r>
              <w:rPr>
                <w:rFonts w:ascii="Times New Roman" w:eastAsia="Times New Roman" w:hAnsi="Times New Roman" w:cs="Times New Roman"/>
                <w:sz w:val="24"/>
                <w:szCs w:val="24"/>
                <w:lang w:eastAsia="ru-RU"/>
              </w:rPr>
              <w:t>»</w:t>
            </w:r>
            <w:r w:rsidRPr="00EB04A1">
              <w:rPr>
                <w:rFonts w:ascii="Times New Roman" w:eastAsia="Times New Roman" w:hAnsi="Times New Roman" w:cs="Times New Roman"/>
                <w:sz w:val="24"/>
                <w:szCs w:val="24"/>
                <w:lang w:eastAsia="ru-RU"/>
              </w:rPr>
              <w:t>.</w:t>
            </w:r>
          </w:p>
          <w:p w:rsidR="005F6A4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r>
              <w:rPr>
                <w:rFonts w:ascii="Times New Roman" w:eastAsia="Times New Roman" w:hAnsi="Times New Roman" w:cs="Times New Roman"/>
                <w:sz w:val="24"/>
                <w:szCs w:val="24"/>
                <w:lang w:eastAsia="ru-RU"/>
              </w:rPr>
              <w:t>»</w:t>
            </w:r>
            <w:r w:rsidRPr="00EB04A1">
              <w:rPr>
                <w:rFonts w:ascii="Times New Roman" w:eastAsia="Times New Roman" w:hAnsi="Times New Roman" w:cs="Times New Roman"/>
                <w:sz w:val="24"/>
                <w:szCs w:val="24"/>
                <w:lang w:eastAsia="ru-RU"/>
              </w:rPr>
              <w:t>.</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Физическая </w:t>
            </w:r>
            <w:r w:rsidRPr="00C21F5D">
              <w:rPr>
                <w:rFonts w:ascii="Times New Roman" w:eastAsia="Times New Roman" w:hAnsi="Times New Roman" w:cs="Times New Roman"/>
                <w:sz w:val="24"/>
                <w:szCs w:val="24"/>
                <w:lang w:eastAsia="ru-RU"/>
              </w:rPr>
              <w:lastRenderedPageBreak/>
              <w:t>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w:t>
            </w:r>
            <w:r w:rsidRPr="00EB04A1">
              <w:rPr>
                <w:rFonts w:ascii="Times New Roman" w:hAnsi="Times New Roman" w:cs="Times New Roman"/>
                <w:sz w:val="24"/>
                <w:szCs w:val="24"/>
              </w:rPr>
              <w:t xml:space="preserve"> </w:t>
            </w:r>
            <w:r w:rsidRPr="00EB04A1">
              <w:rPr>
                <w:rFonts w:ascii="Times New Roman" w:eastAsia="Times New Roman" w:hAnsi="Times New Roman" w:cs="Times New Roman"/>
                <w:sz w:val="24"/>
                <w:szCs w:val="24"/>
                <w:lang w:eastAsia="ru-RU"/>
              </w:rPr>
              <w:t>Прямая нижняя подача мяча</w:t>
            </w:r>
            <w:r>
              <w:rPr>
                <w:rFonts w:ascii="Times New Roman" w:eastAsia="Times New Roman" w:hAnsi="Times New Roman" w:cs="Times New Roman"/>
                <w:sz w:val="24"/>
                <w:szCs w:val="24"/>
                <w:lang w:eastAsia="ru-RU"/>
              </w:rPr>
              <w:t xml:space="preserve">. </w:t>
            </w:r>
            <w:r w:rsidRPr="00EB04A1">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 в подаче мяча.</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Прямая нижняя подача мяча</w:t>
            </w:r>
            <w:r>
              <w:rPr>
                <w:rFonts w:ascii="Times New Roman" w:eastAsia="Times New Roman" w:hAnsi="Times New Roman" w:cs="Times New Roman"/>
                <w:sz w:val="24"/>
                <w:szCs w:val="24"/>
                <w:lang w:eastAsia="ru-RU"/>
              </w:rPr>
              <w:t>.</w:t>
            </w:r>
          </w:p>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p>
          <w:p w:rsidR="005F6A41" w:rsidRPr="00C21F5D" w:rsidRDefault="00EB04A1" w:rsidP="002D5A4C">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 в подаче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Прямая нижняя подача мяча</w:t>
            </w:r>
          </w:p>
          <w:p w:rsidR="00EB04A1" w:rsidRDefault="00EB04A1" w:rsidP="002D5A4C">
            <w:pPr>
              <w:spacing w:after="0" w:line="240" w:lineRule="auto"/>
              <w:jc w:val="both"/>
              <w:rPr>
                <w:rFonts w:ascii="Times New Roman" w:eastAsia="Times New Roman" w:hAnsi="Times New Roman" w:cs="Times New Roman"/>
                <w:sz w:val="24"/>
                <w:szCs w:val="24"/>
                <w:lang w:eastAsia="ru-RU"/>
              </w:rPr>
            </w:pP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5F6A41" w:rsidRPr="00C21F5D" w:rsidRDefault="00EB04A1" w:rsidP="00E33AC9">
            <w:pPr>
              <w:spacing w:after="0" w:line="240" w:lineRule="auto"/>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Прямая нижняя подача мяча</w:t>
            </w:r>
            <w:r w:rsidR="00E33AC9">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Технические действия баскетболиста. Прыжок вверх толчком одной и приземление на другую в баскетболе.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w:t>
            </w:r>
            <w:r w:rsidRPr="00E33AC9">
              <w:rPr>
                <w:rFonts w:ascii="Times New Roman" w:eastAsia="Times New Roman" w:hAnsi="Times New Roman" w:cs="Times New Roman"/>
                <w:sz w:val="24"/>
                <w:szCs w:val="24"/>
                <w:lang w:eastAsia="ru-RU"/>
              </w:rPr>
              <w:lastRenderedPageBreak/>
              <w:t>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B04A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B04A1"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B04A1"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B04A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B04A1" w:rsidRPr="00C21F5D" w:rsidRDefault="00E33AC9" w:rsidP="002D5A4C">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B04A1"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E33AC9">
              <w:rPr>
                <w:rFonts w:ascii="Times New Roman" w:eastAsia="Times New Roman" w:hAnsi="Times New Roman" w:cs="Times New Roman"/>
                <w:sz w:val="24"/>
                <w:szCs w:val="24"/>
                <w:lang w:eastAsia="ru-RU"/>
              </w:rPr>
              <w:t>многоскоки</w:t>
            </w:r>
            <w:proofErr w:type="spellEnd"/>
            <w:r w:rsidRPr="00E33AC9">
              <w:rPr>
                <w:rFonts w:ascii="Times New Roman" w:eastAsia="Times New Roman" w:hAnsi="Times New Roman" w:cs="Times New Roman"/>
                <w:sz w:val="24"/>
                <w:szCs w:val="24"/>
                <w:lang w:eastAsia="ru-RU"/>
              </w:rPr>
              <w:t>. Прыжковые упражнения: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Прыжковые упражнения: прыжки и </w:t>
            </w:r>
            <w:proofErr w:type="spellStart"/>
            <w:r w:rsidRPr="00E33AC9">
              <w:rPr>
                <w:rFonts w:ascii="Times New Roman" w:eastAsia="Times New Roman" w:hAnsi="Times New Roman" w:cs="Times New Roman"/>
                <w:sz w:val="24"/>
                <w:szCs w:val="24"/>
                <w:lang w:eastAsia="ru-RU"/>
              </w:rPr>
              <w:t>многоскоки</w:t>
            </w:r>
            <w:proofErr w:type="spellEnd"/>
            <w:r w:rsidRPr="00E33AC9">
              <w:rPr>
                <w:rFonts w:ascii="Times New Roman" w:eastAsia="Times New Roman" w:hAnsi="Times New Roman" w:cs="Times New Roman"/>
                <w:sz w:val="24"/>
                <w:szCs w:val="24"/>
                <w:lang w:eastAsia="ru-RU"/>
              </w:rPr>
              <w:t>. Прыжковые упражнения: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Прыжковые упражнения: прыжки и </w:t>
            </w:r>
            <w:proofErr w:type="spellStart"/>
            <w:r w:rsidRPr="00E33AC9">
              <w:rPr>
                <w:rFonts w:ascii="Times New Roman" w:eastAsia="Times New Roman" w:hAnsi="Times New Roman" w:cs="Times New Roman"/>
                <w:sz w:val="24"/>
                <w:szCs w:val="24"/>
                <w:lang w:eastAsia="ru-RU"/>
              </w:rPr>
              <w:t>многоскоки</w:t>
            </w:r>
            <w:proofErr w:type="spellEnd"/>
            <w:r w:rsidRPr="00E33AC9">
              <w:rPr>
                <w:rFonts w:ascii="Times New Roman" w:eastAsia="Times New Roman" w:hAnsi="Times New Roman" w:cs="Times New Roman"/>
                <w:sz w:val="24"/>
                <w:szCs w:val="24"/>
                <w:lang w:eastAsia="ru-RU"/>
              </w:rPr>
              <w:t>. Прыжковые упражнения: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много скоки Зачет.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w:t>
            </w:r>
            <w:r w:rsidRPr="00E33AC9">
              <w:rPr>
                <w:rFonts w:ascii="Times New Roman" w:eastAsia="Times New Roman" w:hAnsi="Times New Roman" w:cs="Times New Roman"/>
                <w:sz w:val="24"/>
                <w:szCs w:val="24"/>
                <w:lang w:eastAsia="ru-RU"/>
              </w:rPr>
              <w:lastRenderedPageBreak/>
              <w:t>атлетика». Метание малого (теннисного) мяча на дальность.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w:t>
            </w:r>
            <w:r>
              <w:rPr>
                <w:rFonts w:ascii="Times New Roman" w:eastAsia="Times New Roman" w:hAnsi="Times New Roman" w:cs="Times New Roman"/>
                <w:sz w:val="24"/>
                <w:szCs w:val="24"/>
                <w:lang w:eastAsia="ru-RU"/>
              </w:rPr>
              <w:t xml:space="preserve"> </w:t>
            </w:r>
            <w:r w:rsidRPr="00E33AC9">
              <w:rPr>
                <w:rFonts w:ascii="Times New Roman" w:eastAsia="Times New Roman" w:hAnsi="Times New Roman" w:cs="Times New Roman"/>
                <w:sz w:val="24"/>
                <w:szCs w:val="24"/>
                <w:lang w:eastAsia="ru-RU"/>
              </w:rPr>
              <w:t>Равномерный бег по учебной дистанции.</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 Равномерный бег по учебной дистанции.</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Спринтерский и гладкий равномерный бег по </w:t>
            </w:r>
            <w:r w:rsidRPr="00E33AC9">
              <w:rPr>
                <w:rFonts w:ascii="Times New Roman" w:eastAsia="Times New Roman" w:hAnsi="Times New Roman" w:cs="Times New Roman"/>
                <w:sz w:val="24"/>
                <w:szCs w:val="24"/>
                <w:lang w:eastAsia="ru-RU"/>
              </w:rPr>
              <w:lastRenderedPageBreak/>
              <w:t>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r>
              <w:rPr>
                <w:rFonts w:ascii="Times New Roman" w:eastAsia="Times New Roman" w:hAnsi="Times New Roman" w:cs="Times New Roman"/>
                <w:sz w:val="24"/>
                <w:szCs w:val="24"/>
                <w:lang w:eastAsia="ru-RU"/>
              </w:rPr>
              <w:t xml:space="preserve"> </w:t>
            </w: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5F6A41" w:rsidRPr="00C21F5D" w:rsidTr="005F6A41">
        <w:trPr>
          <w:gridAfter w:val="2"/>
          <w:wAfter w:w="4111" w:type="dxa"/>
        </w:trPr>
        <w:tc>
          <w:tcPr>
            <w:tcW w:w="36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0207"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6"/>
        <w:gridCol w:w="1843"/>
        <w:gridCol w:w="709"/>
        <w:gridCol w:w="850"/>
        <w:gridCol w:w="851"/>
        <w:gridCol w:w="992"/>
        <w:gridCol w:w="1843"/>
        <w:gridCol w:w="850"/>
        <w:gridCol w:w="1843"/>
      </w:tblGrid>
      <w:tr w:rsidR="002F7CFC" w:rsidRPr="002F7CFC" w:rsidTr="00E33AC9">
        <w:tc>
          <w:tcPr>
            <w:tcW w:w="4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8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E33AC9" w:rsidP="00E33AC9">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Электронные (цифровые) </w:t>
            </w:r>
            <w:proofErr w:type="spellStart"/>
            <w:r>
              <w:rPr>
                <w:rFonts w:ascii="Times New Roman" w:eastAsia="Times New Roman" w:hAnsi="Times New Roman" w:cs="Times New Roman"/>
                <w:bCs/>
                <w:sz w:val="20"/>
                <w:szCs w:val="20"/>
                <w:lang w:eastAsia="ru-RU"/>
              </w:rPr>
              <w:t>о</w:t>
            </w:r>
            <w:r w:rsidR="002F7CFC" w:rsidRPr="002F7CFC">
              <w:rPr>
                <w:rFonts w:ascii="Times New Roman" w:eastAsia="Times New Roman" w:hAnsi="Times New Roman" w:cs="Times New Roman"/>
                <w:bCs/>
                <w:sz w:val="20"/>
                <w:szCs w:val="20"/>
                <w:lang w:eastAsia="ru-RU"/>
              </w:rPr>
              <w:t>разовательные</w:t>
            </w:r>
            <w:proofErr w:type="spellEnd"/>
            <w:r w:rsidR="002F7CFC" w:rsidRPr="002F7CFC">
              <w:rPr>
                <w:rFonts w:ascii="Times New Roman" w:eastAsia="Times New Roman" w:hAnsi="Times New Roman" w:cs="Times New Roman"/>
                <w:bCs/>
                <w:sz w:val="20"/>
                <w:szCs w:val="20"/>
                <w:lang w:eastAsia="ru-RU"/>
              </w:rPr>
              <w:t xml:space="preserve"> ресурсы</w:t>
            </w:r>
          </w:p>
        </w:tc>
      </w:tr>
      <w:tr w:rsidR="000E4FD0" w:rsidRPr="002F7CFC" w:rsidTr="00E33AC9">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w:t>
            </w:r>
            <w:r w:rsidRPr="002F7CFC">
              <w:rPr>
                <w:rFonts w:ascii="Times New Roman" w:eastAsia="Times New Roman" w:hAnsi="Times New Roman" w:cs="Times New Roman"/>
                <w:sz w:val="20"/>
                <w:szCs w:val="20"/>
                <w:lang w:eastAsia="ru-RU"/>
              </w:rPr>
              <w:lastRenderedPageBreak/>
              <w:t>смысл девиза Олимпийских игр и их символику; знакомятся с историей организации и проведения первых Олимпийских игр в Афинах;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выявляют «отстающие» в своём развитии физические качества и определяют состав упражнений для их </w:t>
            </w:r>
            <w:r w:rsidRPr="002F7CFC">
              <w:rPr>
                <w:rFonts w:ascii="Times New Roman" w:eastAsia="Times New Roman" w:hAnsi="Times New Roman" w:cs="Times New Roman"/>
                <w:sz w:val="20"/>
                <w:szCs w:val="20"/>
                <w:lang w:eastAsia="ru-RU"/>
              </w:rPr>
              <w:lastRenderedPageBreak/>
              <w:t>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w:t>
            </w:r>
            <w:r w:rsidRPr="002F7CFC">
              <w:rPr>
                <w:rFonts w:ascii="Times New Roman" w:eastAsia="Times New Roman" w:hAnsi="Times New Roman" w:cs="Times New Roman"/>
                <w:sz w:val="20"/>
                <w:szCs w:val="20"/>
                <w:lang w:eastAsia="ru-RU"/>
              </w:rPr>
              <w:lastRenderedPageBreak/>
              <w:t>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выполнения старта и разучивают её </w:t>
            </w:r>
            <w:r w:rsidRPr="002F7CFC">
              <w:rPr>
                <w:rFonts w:ascii="Times New Roman" w:eastAsia="Times New Roman" w:hAnsi="Times New Roman" w:cs="Times New Roman"/>
                <w:sz w:val="20"/>
                <w:szCs w:val="20"/>
                <w:lang w:eastAsia="ru-RU"/>
              </w:rPr>
              <w:lastRenderedPageBreak/>
              <w:t>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Метание малого (теннисного) мяча в подвижную мишень </w:t>
            </w:r>
            <w:r w:rsidRPr="002F7CFC">
              <w:rPr>
                <w:rFonts w:ascii="Times New Roman" w:eastAsia="Times New Roman" w:hAnsi="Times New Roman" w:cs="Times New Roman"/>
                <w:bCs/>
                <w:sz w:val="20"/>
                <w:szCs w:val="20"/>
                <w:lang w:eastAsia="ru-RU"/>
              </w:rPr>
              <w:lastRenderedPageBreak/>
              <w:t>(раскачивающийся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повторяют ранее разученные способы метания малого (теннисного) стоя на месте и с </w:t>
            </w:r>
            <w:r w:rsidRPr="002F7CFC">
              <w:rPr>
                <w:rFonts w:ascii="Times New Roman" w:eastAsia="Times New Roman" w:hAnsi="Times New Roman" w:cs="Times New Roman"/>
                <w:sz w:val="20"/>
                <w:szCs w:val="20"/>
                <w:lang w:eastAsia="ru-RU"/>
              </w:rPr>
              <w:lastRenderedPageBreak/>
              <w:t>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передвижение на лыжах одновременным одношажным ходом, выделяют фазы движения и </w:t>
            </w:r>
            <w:r w:rsidRPr="002F7CFC">
              <w:rPr>
                <w:rFonts w:ascii="Times New Roman" w:eastAsia="Times New Roman" w:hAnsi="Times New Roman" w:cs="Times New Roman"/>
                <w:sz w:val="20"/>
                <w:szCs w:val="20"/>
                <w:lang w:eastAsia="ru-RU"/>
              </w:rPr>
              <w:lastRenderedPageBreak/>
              <w:t>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w:t>
            </w:r>
            <w:r w:rsidRPr="002F7CFC">
              <w:rPr>
                <w:rFonts w:ascii="Times New Roman" w:eastAsia="Times New Roman" w:hAnsi="Times New Roman" w:cs="Times New Roman"/>
                <w:sz w:val="20"/>
                <w:szCs w:val="20"/>
                <w:lang w:eastAsia="ru-RU"/>
              </w:rPr>
              <w:lastRenderedPageBreak/>
              <w:t>учащимися, выявляют возможные ошибки и предлагают способы их устранения (работа в группах);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w:t>
            </w:r>
            <w:r w:rsidRPr="002F7CFC">
              <w:rPr>
                <w:rFonts w:ascii="Times New Roman" w:hAnsi="Times New Roman" w:cs="Times New Roman"/>
                <w:sz w:val="20"/>
                <w:szCs w:val="20"/>
              </w:rPr>
              <w:lastRenderedPageBreak/>
              <w:t>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w:t>
            </w:r>
            <w:r w:rsidRPr="002F7CFC">
              <w:rPr>
                <w:rFonts w:ascii="Times New Roman" w:eastAsia="Times New Roman" w:hAnsi="Times New Roman" w:cs="Times New Roman"/>
                <w:bCs/>
                <w:sz w:val="20"/>
                <w:szCs w:val="20"/>
                <w:lang w:eastAsia="ru-RU"/>
              </w:rPr>
              <w:lastRenderedPageBreak/>
              <w:t>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w:t>
            </w:r>
            <w:r w:rsidRPr="002F7CFC">
              <w:rPr>
                <w:rFonts w:ascii="Times New Roman" w:eastAsia="Times New Roman" w:hAnsi="Times New Roman" w:cs="Times New Roman"/>
                <w:sz w:val="20"/>
                <w:szCs w:val="20"/>
                <w:lang w:eastAsia="ru-RU"/>
              </w:rPr>
              <w:lastRenderedPageBreak/>
              <w:t>обучения техническим действиям баскетболиста без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технику удара по </w:t>
            </w:r>
            <w:r w:rsidRPr="002F7CFC">
              <w:rPr>
                <w:rFonts w:ascii="Times New Roman" w:eastAsia="Times New Roman" w:hAnsi="Times New Roman" w:cs="Times New Roman"/>
                <w:sz w:val="20"/>
                <w:szCs w:val="20"/>
                <w:lang w:eastAsia="ru-RU"/>
              </w:rPr>
              <w:lastRenderedPageBreak/>
              <w:t>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52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0632"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977"/>
        <w:gridCol w:w="1134"/>
        <w:gridCol w:w="1559"/>
        <w:gridCol w:w="1701"/>
        <w:gridCol w:w="992"/>
        <w:gridCol w:w="1701"/>
      </w:tblGrid>
      <w:tr w:rsidR="002F7CFC" w:rsidRPr="002F7CFC" w:rsidTr="007F5B15">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B15" w:rsidRDefault="007F5B15" w:rsidP="000E4FD0">
            <w:pPr>
              <w:spacing w:after="0" w:line="240" w:lineRule="auto"/>
              <w:ind w:left="348" w:hanging="34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п/п</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B15" w:rsidRDefault="002F7CFC" w:rsidP="002F7CFC">
            <w:pPr>
              <w:spacing w:after="0" w:line="240" w:lineRule="auto"/>
              <w:jc w:val="center"/>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 xml:space="preserve">Дата </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7F5B1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«Спортивные </w:t>
            </w:r>
            <w:r w:rsidRPr="002F7CFC">
              <w:rPr>
                <w:rFonts w:ascii="Times New Roman" w:eastAsia="Times New Roman" w:hAnsi="Times New Roman" w:cs="Times New Roman"/>
                <w:sz w:val="24"/>
                <w:szCs w:val="24"/>
                <w:lang w:eastAsia="ru-RU"/>
              </w:rPr>
              <w:lastRenderedPageBreak/>
              <w:t>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w:t>
            </w:r>
            <w:r w:rsidRPr="002F7CFC">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w:t>
            </w:r>
            <w:r w:rsidRPr="002F7CFC">
              <w:rPr>
                <w:rFonts w:ascii="Times New Roman" w:eastAsia="Times New Roman" w:hAnsi="Times New Roman" w:cs="Times New Roman"/>
                <w:sz w:val="24"/>
                <w:szCs w:val="24"/>
                <w:lang w:eastAsia="ru-RU"/>
              </w:rPr>
              <w:lastRenderedPageBreak/>
              <w:t>одной и приземление на другую в баскетболе.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Волейбол. Игровая деятельность в приёме и </w:t>
            </w:r>
            <w:r w:rsidRPr="002F7CFC">
              <w:rPr>
                <w:rFonts w:ascii="Times New Roman" w:eastAsia="Times New Roman" w:hAnsi="Times New Roman" w:cs="Times New Roman"/>
                <w:sz w:val="24"/>
                <w:szCs w:val="24"/>
                <w:lang w:eastAsia="ru-RU"/>
              </w:rPr>
              <w:lastRenderedPageBreak/>
              <w:t>передаче двумя руками снизу в волейболе.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учебной лыжне одновременным одношажным ходом.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w:t>
            </w:r>
            <w:r w:rsidR="007F5B15">
              <w:rPr>
                <w:rFonts w:ascii="Times New Roman" w:eastAsia="Times New Roman" w:hAnsi="Times New Roman" w:cs="Times New Roman"/>
                <w:sz w:val="24"/>
                <w:szCs w:val="24"/>
                <w:lang w:eastAsia="ru-RU"/>
              </w:rPr>
              <w:t xml:space="preserve">рта».  </w:t>
            </w:r>
            <w:proofErr w:type="spellStart"/>
            <w:r w:rsidR="007F5B15">
              <w:rPr>
                <w:rFonts w:ascii="Times New Roman" w:eastAsia="Times New Roman" w:hAnsi="Times New Roman" w:cs="Times New Roman"/>
                <w:sz w:val="24"/>
                <w:szCs w:val="24"/>
                <w:lang w:eastAsia="ru-RU"/>
              </w:rPr>
              <w:t>Д</w:t>
            </w:r>
            <w:r w:rsidRPr="002F7CFC">
              <w:rPr>
                <w:rFonts w:ascii="Times New Roman" w:eastAsia="Times New Roman" w:hAnsi="Times New Roman" w:cs="Times New Roman"/>
                <w:sz w:val="24"/>
                <w:szCs w:val="24"/>
                <w:lang w:eastAsia="ru-RU"/>
              </w:rPr>
              <w:t>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w:t>
            </w:r>
            <w:proofErr w:type="spellStart"/>
            <w:r w:rsidR="007F5B15" w:rsidRPr="007F5B15">
              <w:rPr>
                <w:rFonts w:ascii="Times New Roman" w:eastAsia="Times New Roman" w:hAnsi="Times New Roman" w:cs="Times New Roman"/>
                <w:sz w:val="24"/>
                <w:szCs w:val="24"/>
                <w:lang w:eastAsia="ru-RU"/>
              </w:rPr>
              <w:t>Двухшажный</w:t>
            </w:r>
            <w:proofErr w:type="spellEnd"/>
            <w:r w:rsidR="007F5B15" w:rsidRPr="007F5B15">
              <w:rPr>
                <w:rFonts w:ascii="Times New Roman" w:eastAsia="Times New Roman" w:hAnsi="Times New Roman" w:cs="Times New Roman"/>
                <w:sz w:val="24"/>
                <w:szCs w:val="24"/>
                <w:lang w:eastAsia="ru-RU"/>
              </w:rPr>
              <w:t xml:space="preserve"> ход, скользящий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007F5B15">
              <w:rPr>
                <w:rFonts w:ascii="Times New Roman" w:hAnsi="Times New Roman" w:cs="Times New Roman"/>
                <w:sz w:val="24"/>
                <w:szCs w:val="24"/>
              </w:rPr>
              <w:t>Кроль на груди</w:t>
            </w:r>
            <w:proofErr w:type="gramStart"/>
            <w:r w:rsidR="007F5B15">
              <w:rPr>
                <w:rFonts w:ascii="Times New Roman" w:hAnsi="Times New Roman" w:cs="Times New Roman"/>
                <w:sz w:val="24"/>
                <w:szCs w:val="24"/>
              </w:rPr>
              <w:t xml:space="preserve"> </w:t>
            </w:r>
            <w:r w:rsidRPr="002F7CFC">
              <w:rPr>
                <w:rFonts w:ascii="Times New Roman" w:hAnsi="Times New Roman" w:cs="Times New Roman"/>
                <w:sz w:val="24"/>
                <w:szCs w:val="24"/>
              </w:rPr>
              <w:t>,</w:t>
            </w:r>
            <w:proofErr w:type="gramEnd"/>
            <w:r w:rsidRPr="002F7CFC">
              <w:rPr>
                <w:rFonts w:ascii="Times New Roman" w:hAnsi="Times New Roman" w:cs="Times New Roman"/>
                <w:sz w:val="24"/>
                <w:szCs w:val="24"/>
              </w:rPr>
              <w:t xml:space="preserve"> эстафета.</w:t>
            </w:r>
            <w:r w:rsidRPr="002F7CFC">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 xml:space="preserve">Кроль на спине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 xml:space="preserve">Техника работы рук в </w:t>
            </w:r>
            <w:r w:rsidRPr="002F7CFC">
              <w:rPr>
                <w:rFonts w:ascii="Times New Roman" w:hAnsi="Times New Roman" w:cs="Times New Roman"/>
                <w:sz w:val="24"/>
                <w:szCs w:val="24"/>
              </w:rPr>
              <w:lastRenderedPageBreak/>
              <w:t>брассе. Техника работы ног в брассе.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 xml:space="preserve">Брасс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2F7CFC">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44F23"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590FA5" w:rsidRDefault="00144F23"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4F23" w:rsidRPr="002F7CFC" w:rsidRDefault="00144F23" w:rsidP="006C279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44F23"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6C279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44F23"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EA7D10">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EA7D10">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EA7D10">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EA7D10">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EA7D10">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EA7D10">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44F23"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590FA5" w:rsidRDefault="00144F23"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362EBE">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362EBE">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362EBE">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362EBE">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362E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23" w:rsidRPr="002F7CFC" w:rsidRDefault="00144F23" w:rsidP="00362EBE">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44F23" w:rsidRPr="002F7CFC" w:rsidTr="007F5B15">
        <w:tc>
          <w:tcPr>
            <w:tcW w:w="354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4F23" w:rsidRPr="002F7CFC" w:rsidRDefault="00144F23"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4F23" w:rsidRPr="002F7CFC" w:rsidRDefault="00144F23" w:rsidP="00144F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4F23" w:rsidRPr="002F7CFC" w:rsidRDefault="00144F23"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4F23" w:rsidRPr="002F7CFC" w:rsidRDefault="00144F23" w:rsidP="00144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p>
        </w:tc>
      </w:tr>
    </w:tbl>
    <w:p w:rsidR="002F7CFC" w:rsidRDefault="002F7CFC">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rsidSect="00FA6CA4">
          <w:pgSz w:w="11900" w:h="16840"/>
          <w:pgMar w:top="500" w:right="843" w:bottom="280" w:left="1134"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F"/>
    <w:rsid w:val="000E4FD0"/>
    <w:rsid w:val="00133F7B"/>
    <w:rsid w:val="001434BC"/>
    <w:rsid w:val="00144F23"/>
    <w:rsid w:val="00150EC5"/>
    <w:rsid w:val="00165791"/>
    <w:rsid w:val="001D0F29"/>
    <w:rsid w:val="00204D5D"/>
    <w:rsid w:val="00287421"/>
    <w:rsid w:val="002D5A4C"/>
    <w:rsid w:val="002F7CFC"/>
    <w:rsid w:val="003E06CB"/>
    <w:rsid w:val="0051381A"/>
    <w:rsid w:val="00590FA5"/>
    <w:rsid w:val="005A13D0"/>
    <w:rsid w:val="005F6A41"/>
    <w:rsid w:val="00601283"/>
    <w:rsid w:val="00696EBD"/>
    <w:rsid w:val="006D0B8E"/>
    <w:rsid w:val="00701FC5"/>
    <w:rsid w:val="00782908"/>
    <w:rsid w:val="007E4014"/>
    <w:rsid w:val="007F3803"/>
    <w:rsid w:val="007F5B15"/>
    <w:rsid w:val="0086363D"/>
    <w:rsid w:val="00867664"/>
    <w:rsid w:val="009A2F33"/>
    <w:rsid w:val="009B2DE7"/>
    <w:rsid w:val="00AB4E5B"/>
    <w:rsid w:val="00AE4E51"/>
    <w:rsid w:val="00B25E2F"/>
    <w:rsid w:val="00B46C07"/>
    <w:rsid w:val="00B532D9"/>
    <w:rsid w:val="00BB5BD1"/>
    <w:rsid w:val="00BC37B2"/>
    <w:rsid w:val="00BE698D"/>
    <w:rsid w:val="00C408C1"/>
    <w:rsid w:val="00CA43A9"/>
    <w:rsid w:val="00CA7C91"/>
    <w:rsid w:val="00CC263E"/>
    <w:rsid w:val="00CF0501"/>
    <w:rsid w:val="00D47CCE"/>
    <w:rsid w:val="00DA2C7D"/>
    <w:rsid w:val="00E0507A"/>
    <w:rsid w:val="00E33AC9"/>
    <w:rsid w:val="00EA3121"/>
    <w:rsid w:val="00EB04A1"/>
    <w:rsid w:val="00EB6A62"/>
    <w:rsid w:val="00F00862"/>
    <w:rsid w:val="00F3514F"/>
    <w:rsid w:val="00F42C78"/>
    <w:rsid w:val="00FA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5lipet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D7FF-BB8F-4286-83D3-89A93B30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59</Pages>
  <Words>15233</Words>
  <Characters>86829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9</cp:revision>
  <dcterms:created xsi:type="dcterms:W3CDTF">2023-08-31T07:38:00Z</dcterms:created>
  <dcterms:modified xsi:type="dcterms:W3CDTF">2023-10-20T13:06:00Z</dcterms:modified>
</cp:coreProperties>
</file>